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9D0" w:rsidRPr="00B448B5" w:rsidRDefault="00B13A1B" w:rsidP="00B13A1B">
      <w:pPr>
        <w:jc w:val="center"/>
        <w:rPr>
          <w:rFonts w:ascii="Arial" w:hAnsi="Arial" w:cs="Arial"/>
          <w:b/>
          <w:sz w:val="24"/>
          <w:szCs w:val="24"/>
          <w:lang w:val="az-Latn-AZ"/>
        </w:rPr>
      </w:pPr>
      <w:r w:rsidRPr="00B448B5">
        <w:rPr>
          <w:rFonts w:ascii="Arial" w:hAnsi="Arial" w:cs="Arial"/>
          <w:b/>
          <w:sz w:val="24"/>
          <w:szCs w:val="24"/>
          <w:lang w:val="az-Latn-AZ"/>
        </w:rPr>
        <w:t>Azərbaycan Respublikası Elm və Təhsil Nazirliyi</w:t>
      </w:r>
    </w:p>
    <w:p w:rsidR="00B13A1B" w:rsidRPr="00B448B5" w:rsidRDefault="00B13A1B" w:rsidP="00B13A1B">
      <w:pPr>
        <w:jc w:val="center"/>
        <w:rPr>
          <w:rFonts w:ascii="Arial" w:hAnsi="Arial" w:cs="Arial"/>
          <w:b/>
          <w:sz w:val="24"/>
          <w:szCs w:val="24"/>
          <w:lang w:val="az-Latn-AZ"/>
        </w:rPr>
      </w:pPr>
      <w:r w:rsidRPr="00B448B5">
        <w:rPr>
          <w:rFonts w:ascii="Arial" w:hAnsi="Arial" w:cs="Arial"/>
          <w:b/>
          <w:sz w:val="24"/>
          <w:szCs w:val="24"/>
          <w:lang w:val="az-Latn-AZ"/>
        </w:rPr>
        <w:t>Naxçıvan Dövlət Universiteti</w:t>
      </w:r>
    </w:p>
    <w:p w:rsidR="00B13A1B" w:rsidRPr="00B448B5" w:rsidRDefault="00B13A1B" w:rsidP="00B13A1B">
      <w:pPr>
        <w:jc w:val="center"/>
        <w:rPr>
          <w:rFonts w:ascii="Arial" w:hAnsi="Arial" w:cs="Arial"/>
          <w:b/>
          <w:sz w:val="24"/>
          <w:szCs w:val="24"/>
          <w:lang w:val="az-Latn-AZ"/>
        </w:rPr>
      </w:pPr>
    </w:p>
    <w:p w:rsidR="00B13A1B" w:rsidRPr="00B448B5" w:rsidRDefault="00B13A1B" w:rsidP="00B13A1B">
      <w:pPr>
        <w:jc w:val="center"/>
        <w:rPr>
          <w:rFonts w:ascii="Arial" w:hAnsi="Arial" w:cs="Arial"/>
          <w:b/>
          <w:sz w:val="24"/>
          <w:szCs w:val="24"/>
          <w:lang w:val="az-Latn-AZ"/>
        </w:rPr>
      </w:pPr>
      <w:r w:rsidRPr="00B448B5">
        <w:rPr>
          <w:rFonts w:ascii="Arial" w:hAnsi="Arial" w:cs="Arial"/>
          <w:b/>
          <w:sz w:val="24"/>
          <w:szCs w:val="24"/>
          <w:lang w:val="az-Latn-AZ"/>
        </w:rPr>
        <w:t>Hüquqşünaslıq ixtisası əlavə tə</w:t>
      </w:r>
      <w:r w:rsidR="00B448B5">
        <w:rPr>
          <w:rFonts w:ascii="Arial" w:hAnsi="Arial" w:cs="Arial"/>
          <w:b/>
          <w:sz w:val="24"/>
          <w:szCs w:val="24"/>
          <w:lang w:val="az-Latn-AZ"/>
        </w:rPr>
        <w:t>hsilə qəbul üzrə test və müsahibə</w:t>
      </w:r>
      <w:bookmarkStart w:id="0" w:name="_GoBack"/>
      <w:bookmarkEnd w:id="0"/>
    </w:p>
    <w:p w:rsidR="00B13A1B" w:rsidRPr="00B448B5" w:rsidRDefault="00B13A1B" w:rsidP="00B13A1B">
      <w:pPr>
        <w:jc w:val="center"/>
        <w:rPr>
          <w:rFonts w:ascii="Arial" w:hAnsi="Arial" w:cs="Arial"/>
          <w:b/>
          <w:sz w:val="24"/>
          <w:szCs w:val="24"/>
          <w:lang w:val="az-Latn-AZ"/>
        </w:rPr>
      </w:pPr>
      <w:r w:rsidRPr="00B448B5">
        <w:rPr>
          <w:rFonts w:ascii="Arial" w:hAnsi="Arial" w:cs="Arial"/>
          <w:b/>
          <w:sz w:val="24"/>
          <w:szCs w:val="24"/>
          <w:lang w:val="az-Latn-AZ"/>
        </w:rPr>
        <w:t>P R O Q R A M I</w:t>
      </w:r>
    </w:p>
    <w:p w:rsidR="00B13A1B" w:rsidRPr="00B448B5" w:rsidRDefault="00B13A1B" w:rsidP="00B13A1B">
      <w:pPr>
        <w:jc w:val="center"/>
        <w:rPr>
          <w:rFonts w:ascii="Arial" w:hAnsi="Arial" w:cs="Arial"/>
          <w:b/>
          <w:sz w:val="24"/>
          <w:szCs w:val="24"/>
          <w:lang w:val="az-Latn-AZ"/>
        </w:rPr>
      </w:pPr>
    </w:p>
    <w:p w:rsidR="00B13A1B" w:rsidRPr="00B448B5" w:rsidRDefault="00B13A1B" w:rsidP="00B13A1B">
      <w:pPr>
        <w:pStyle w:val="ListParagraph"/>
        <w:numPr>
          <w:ilvl w:val="0"/>
          <w:numId w:val="4"/>
        </w:numPr>
        <w:rPr>
          <w:rFonts w:ascii="Arial" w:hAnsi="Arial" w:cs="Arial"/>
          <w:b/>
          <w:sz w:val="24"/>
          <w:szCs w:val="24"/>
          <w:lang w:val="az-Latn-AZ"/>
        </w:rPr>
      </w:pPr>
      <w:r w:rsidRPr="00B448B5">
        <w:rPr>
          <w:rFonts w:ascii="Arial" w:hAnsi="Arial" w:cs="Arial"/>
          <w:b/>
          <w:sz w:val="24"/>
          <w:szCs w:val="24"/>
          <w:lang w:val="az-Latn-AZ"/>
        </w:rPr>
        <w:t>Qanunvericilik</w:t>
      </w:r>
    </w:p>
    <w:p w:rsidR="00B13A1B" w:rsidRPr="00B448B5" w:rsidRDefault="00B13A1B" w:rsidP="00B13A1B">
      <w:pPr>
        <w:pStyle w:val="ListParagraph"/>
        <w:numPr>
          <w:ilvl w:val="0"/>
          <w:numId w:val="1"/>
        </w:numPr>
        <w:jc w:val="both"/>
        <w:rPr>
          <w:rFonts w:ascii="Arial" w:hAnsi="Arial" w:cs="Arial"/>
          <w:sz w:val="24"/>
          <w:szCs w:val="24"/>
          <w:lang w:val="az-Latn-AZ"/>
        </w:rPr>
      </w:pPr>
      <w:r w:rsidRPr="00B448B5">
        <w:rPr>
          <w:rFonts w:ascii="Arial" w:hAnsi="Arial" w:cs="Arial"/>
          <w:sz w:val="24"/>
          <w:szCs w:val="24"/>
          <w:lang w:val="az-Latn-AZ"/>
        </w:rPr>
        <w:t>Azərbaycan Respublikasının Konstitusiyası</w:t>
      </w:r>
    </w:p>
    <w:p w:rsidR="00B13A1B" w:rsidRPr="00B448B5" w:rsidRDefault="00B13A1B" w:rsidP="00B13A1B">
      <w:pPr>
        <w:pStyle w:val="ListParagraph"/>
        <w:numPr>
          <w:ilvl w:val="0"/>
          <w:numId w:val="1"/>
        </w:numPr>
        <w:jc w:val="both"/>
        <w:rPr>
          <w:rFonts w:ascii="Arial" w:hAnsi="Arial" w:cs="Arial"/>
          <w:sz w:val="24"/>
          <w:szCs w:val="24"/>
          <w:lang w:val="az-Latn-AZ"/>
        </w:rPr>
      </w:pPr>
      <w:r w:rsidRPr="00B448B5">
        <w:rPr>
          <w:rFonts w:ascii="Arial" w:hAnsi="Arial" w:cs="Arial"/>
          <w:sz w:val="24"/>
          <w:szCs w:val="24"/>
          <w:lang w:val="az-Latn-AZ"/>
        </w:rPr>
        <w:t>Naxçıvan Muxtar Respublikasının Konstitusiyası</w:t>
      </w:r>
    </w:p>
    <w:p w:rsidR="00B13A1B" w:rsidRPr="00B448B5" w:rsidRDefault="00B13A1B" w:rsidP="00B13A1B">
      <w:pPr>
        <w:pStyle w:val="ListParagraph"/>
        <w:numPr>
          <w:ilvl w:val="0"/>
          <w:numId w:val="1"/>
        </w:numPr>
        <w:jc w:val="both"/>
        <w:rPr>
          <w:rFonts w:ascii="Arial" w:hAnsi="Arial" w:cs="Arial"/>
          <w:sz w:val="24"/>
          <w:szCs w:val="24"/>
          <w:lang w:val="az-Latn-AZ"/>
        </w:rPr>
      </w:pPr>
      <w:r w:rsidRPr="00B448B5">
        <w:rPr>
          <w:rFonts w:ascii="Arial" w:hAnsi="Arial" w:cs="Arial"/>
          <w:sz w:val="24"/>
          <w:szCs w:val="24"/>
          <w:lang w:val="az-Latn-AZ"/>
        </w:rPr>
        <w:t>Azərbaycan Respublikasının Mülki Məcəlləsi</w:t>
      </w:r>
    </w:p>
    <w:p w:rsidR="00B13A1B" w:rsidRPr="00B448B5" w:rsidRDefault="00B13A1B" w:rsidP="00B13A1B">
      <w:pPr>
        <w:pStyle w:val="ListParagraph"/>
        <w:numPr>
          <w:ilvl w:val="0"/>
          <w:numId w:val="2"/>
        </w:numPr>
        <w:jc w:val="both"/>
        <w:rPr>
          <w:rFonts w:ascii="Arial" w:hAnsi="Arial" w:cs="Arial"/>
          <w:sz w:val="24"/>
          <w:szCs w:val="24"/>
          <w:lang w:val="az-Latn-AZ"/>
        </w:rPr>
      </w:pPr>
      <w:r w:rsidRPr="00B448B5">
        <w:rPr>
          <w:rFonts w:ascii="Arial" w:hAnsi="Arial" w:cs="Arial"/>
          <w:sz w:val="24"/>
          <w:szCs w:val="24"/>
          <w:lang w:val="az-Latn-AZ"/>
        </w:rPr>
        <w:t>Birinci bölmə (maddə 1-23)</w:t>
      </w:r>
    </w:p>
    <w:p w:rsidR="00B13A1B" w:rsidRPr="00B448B5" w:rsidRDefault="00B13A1B" w:rsidP="00B13A1B">
      <w:pPr>
        <w:pStyle w:val="ListParagraph"/>
        <w:numPr>
          <w:ilvl w:val="0"/>
          <w:numId w:val="2"/>
        </w:numPr>
        <w:jc w:val="both"/>
        <w:rPr>
          <w:rFonts w:ascii="Arial" w:hAnsi="Arial" w:cs="Arial"/>
          <w:sz w:val="24"/>
          <w:szCs w:val="24"/>
          <w:lang w:val="az-Latn-AZ"/>
        </w:rPr>
      </w:pPr>
      <w:r w:rsidRPr="00B448B5">
        <w:rPr>
          <w:rFonts w:ascii="Arial" w:hAnsi="Arial" w:cs="Arial"/>
          <w:sz w:val="24"/>
          <w:szCs w:val="24"/>
          <w:lang w:val="az-Latn-AZ"/>
        </w:rPr>
        <w:t>Fiziki şəxslər (maddə 24-33, 39)</w:t>
      </w:r>
    </w:p>
    <w:p w:rsidR="00B13A1B" w:rsidRPr="00B448B5" w:rsidRDefault="00B13A1B" w:rsidP="00B13A1B">
      <w:pPr>
        <w:pStyle w:val="ListParagraph"/>
        <w:numPr>
          <w:ilvl w:val="0"/>
          <w:numId w:val="2"/>
        </w:numPr>
        <w:jc w:val="both"/>
        <w:rPr>
          <w:rFonts w:ascii="Arial" w:hAnsi="Arial" w:cs="Arial"/>
          <w:sz w:val="24"/>
          <w:szCs w:val="24"/>
          <w:lang w:val="az-Latn-AZ"/>
        </w:rPr>
      </w:pPr>
      <w:r w:rsidRPr="00B448B5">
        <w:rPr>
          <w:rFonts w:ascii="Arial" w:hAnsi="Arial" w:cs="Arial"/>
          <w:sz w:val="24"/>
          <w:szCs w:val="24"/>
          <w:lang w:val="az-Latn-AZ"/>
        </w:rPr>
        <w:t>Hüquqi şəxslər (maddə 43-47, 49-56)</w:t>
      </w:r>
    </w:p>
    <w:p w:rsidR="00B13A1B" w:rsidRPr="00B448B5" w:rsidRDefault="00B13A1B" w:rsidP="00B13A1B">
      <w:pPr>
        <w:pStyle w:val="ListParagraph"/>
        <w:numPr>
          <w:ilvl w:val="0"/>
          <w:numId w:val="2"/>
        </w:numPr>
        <w:jc w:val="both"/>
        <w:rPr>
          <w:rFonts w:ascii="Arial" w:hAnsi="Arial" w:cs="Arial"/>
          <w:sz w:val="24"/>
          <w:szCs w:val="24"/>
          <w:lang w:val="az-Latn-AZ"/>
        </w:rPr>
      </w:pPr>
      <w:r w:rsidRPr="00B448B5">
        <w:rPr>
          <w:rFonts w:ascii="Arial" w:hAnsi="Arial" w:cs="Arial"/>
          <w:sz w:val="24"/>
          <w:szCs w:val="24"/>
          <w:lang w:val="az-Latn-AZ"/>
        </w:rPr>
        <w:t>Müqavilə anlayışı və şərtləri (maddə 389-404-1)</w:t>
      </w:r>
    </w:p>
    <w:p w:rsidR="00B13A1B" w:rsidRPr="00B448B5" w:rsidRDefault="00B13A1B" w:rsidP="00B13A1B">
      <w:pPr>
        <w:pStyle w:val="ListParagraph"/>
        <w:numPr>
          <w:ilvl w:val="0"/>
          <w:numId w:val="2"/>
        </w:numPr>
        <w:jc w:val="both"/>
        <w:rPr>
          <w:rFonts w:ascii="Arial" w:hAnsi="Arial" w:cs="Arial"/>
          <w:sz w:val="24"/>
          <w:szCs w:val="24"/>
          <w:lang w:val="az-Latn-AZ"/>
        </w:rPr>
      </w:pPr>
      <w:r w:rsidRPr="00B448B5">
        <w:rPr>
          <w:rFonts w:ascii="Arial" w:hAnsi="Arial" w:cs="Arial"/>
          <w:sz w:val="24"/>
          <w:szCs w:val="24"/>
          <w:lang w:val="az-Latn-AZ"/>
        </w:rPr>
        <w:t>Müqavilənin bağlanması (maddə 405-411)</w:t>
      </w:r>
    </w:p>
    <w:p w:rsidR="00B13A1B" w:rsidRPr="00B448B5" w:rsidRDefault="00B13A1B" w:rsidP="00B13A1B">
      <w:pPr>
        <w:pStyle w:val="ListParagraph"/>
        <w:numPr>
          <w:ilvl w:val="0"/>
          <w:numId w:val="2"/>
        </w:numPr>
        <w:jc w:val="both"/>
        <w:rPr>
          <w:rFonts w:ascii="Arial" w:hAnsi="Arial" w:cs="Arial"/>
          <w:sz w:val="24"/>
          <w:szCs w:val="24"/>
          <w:lang w:val="az-Latn-AZ"/>
        </w:rPr>
      </w:pPr>
      <w:r w:rsidRPr="00B448B5">
        <w:rPr>
          <w:rFonts w:ascii="Arial" w:hAnsi="Arial" w:cs="Arial"/>
          <w:sz w:val="24"/>
          <w:szCs w:val="24"/>
          <w:lang w:val="az-Latn-AZ"/>
        </w:rPr>
        <w:t>Müqavilənin standart şərtləri (maddə 417-424)</w:t>
      </w:r>
    </w:p>
    <w:p w:rsidR="00B13A1B" w:rsidRPr="00B448B5" w:rsidRDefault="00B13A1B" w:rsidP="00B13A1B">
      <w:pPr>
        <w:pStyle w:val="ListParagraph"/>
        <w:numPr>
          <w:ilvl w:val="0"/>
          <w:numId w:val="1"/>
        </w:numPr>
        <w:jc w:val="both"/>
        <w:rPr>
          <w:rFonts w:ascii="Arial" w:hAnsi="Arial" w:cs="Arial"/>
          <w:sz w:val="24"/>
          <w:szCs w:val="24"/>
          <w:lang w:val="az-Latn-AZ"/>
        </w:rPr>
      </w:pPr>
      <w:r w:rsidRPr="00B448B5">
        <w:rPr>
          <w:rFonts w:ascii="Arial" w:hAnsi="Arial" w:cs="Arial"/>
          <w:sz w:val="24"/>
          <w:szCs w:val="24"/>
          <w:lang w:val="az-Latn-AZ"/>
        </w:rPr>
        <w:t>Azərbaycan Respublikasının Cinayət Məcəlləsi</w:t>
      </w:r>
    </w:p>
    <w:p w:rsidR="00B13A1B" w:rsidRPr="00B448B5" w:rsidRDefault="00B13A1B" w:rsidP="00B13A1B">
      <w:pPr>
        <w:pStyle w:val="ListParagraph"/>
        <w:numPr>
          <w:ilvl w:val="0"/>
          <w:numId w:val="2"/>
        </w:numPr>
        <w:jc w:val="both"/>
        <w:rPr>
          <w:rFonts w:ascii="Arial" w:hAnsi="Arial" w:cs="Arial"/>
          <w:sz w:val="24"/>
          <w:szCs w:val="24"/>
          <w:lang w:val="az-Latn-AZ"/>
        </w:rPr>
      </w:pPr>
      <w:r w:rsidRPr="00B448B5">
        <w:rPr>
          <w:rFonts w:ascii="Arial" w:hAnsi="Arial" w:cs="Arial"/>
          <w:sz w:val="24"/>
          <w:szCs w:val="24"/>
          <w:lang w:val="az-Latn-AZ"/>
        </w:rPr>
        <w:t>Birinci bölmə (maddə 1-13)</w:t>
      </w:r>
    </w:p>
    <w:p w:rsidR="00B13A1B" w:rsidRPr="00B448B5" w:rsidRDefault="00B13A1B" w:rsidP="00B13A1B">
      <w:pPr>
        <w:pStyle w:val="ListParagraph"/>
        <w:numPr>
          <w:ilvl w:val="0"/>
          <w:numId w:val="2"/>
        </w:numPr>
        <w:jc w:val="both"/>
        <w:rPr>
          <w:rFonts w:ascii="Arial" w:hAnsi="Arial" w:cs="Arial"/>
          <w:sz w:val="24"/>
          <w:szCs w:val="24"/>
          <w:lang w:val="az-Latn-AZ"/>
        </w:rPr>
      </w:pPr>
      <w:r w:rsidRPr="00B448B5">
        <w:rPr>
          <w:rFonts w:ascii="Arial" w:hAnsi="Arial" w:cs="Arial"/>
          <w:sz w:val="24"/>
          <w:szCs w:val="24"/>
          <w:lang w:val="az-Latn-AZ"/>
        </w:rPr>
        <w:t>İkinci bölmə (maddə 14-26)</w:t>
      </w:r>
    </w:p>
    <w:p w:rsidR="00B13A1B" w:rsidRPr="00B448B5" w:rsidRDefault="00B13A1B" w:rsidP="00B13A1B">
      <w:pPr>
        <w:pStyle w:val="ListParagraph"/>
        <w:numPr>
          <w:ilvl w:val="0"/>
          <w:numId w:val="2"/>
        </w:numPr>
        <w:jc w:val="both"/>
        <w:rPr>
          <w:rFonts w:ascii="Arial" w:hAnsi="Arial" w:cs="Arial"/>
          <w:sz w:val="24"/>
          <w:szCs w:val="24"/>
          <w:lang w:val="az-Latn-AZ"/>
        </w:rPr>
      </w:pPr>
      <w:r w:rsidRPr="00B448B5">
        <w:rPr>
          <w:rFonts w:ascii="Arial" w:hAnsi="Arial" w:cs="Arial"/>
          <w:sz w:val="24"/>
          <w:szCs w:val="24"/>
          <w:lang w:val="az-Latn-AZ"/>
        </w:rPr>
        <w:t>Üçüncü bölmə (maddə 41-57)</w:t>
      </w:r>
    </w:p>
    <w:p w:rsidR="00B13A1B" w:rsidRPr="00B448B5" w:rsidRDefault="00B13A1B" w:rsidP="00B13A1B">
      <w:pPr>
        <w:pStyle w:val="ListParagraph"/>
        <w:numPr>
          <w:ilvl w:val="0"/>
          <w:numId w:val="1"/>
        </w:numPr>
        <w:jc w:val="both"/>
        <w:rPr>
          <w:rFonts w:ascii="Arial" w:hAnsi="Arial" w:cs="Arial"/>
          <w:sz w:val="24"/>
          <w:szCs w:val="24"/>
          <w:lang w:val="az-Latn-AZ"/>
        </w:rPr>
      </w:pPr>
      <w:r w:rsidRPr="00B448B5">
        <w:rPr>
          <w:rFonts w:ascii="Arial" w:hAnsi="Arial" w:cs="Arial"/>
          <w:sz w:val="24"/>
          <w:szCs w:val="24"/>
          <w:lang w:val="az-Latn-AZ"/>
        </w:rPr>
        <w:t>“Məhkəmələr və hakimlər haqqında” Azərbaycan Respublikasının Qanunu (maddə 1-19)</w:t>
      </w:r>
    </w:p>
    <w:p w:rsidR="00B13A1B" w:rsidRPr="00B448B5" w:rsidRDefault="00B13A1B" w:rsidP="00B13A1B">
      <w:pPr>
        <w:jc w:val="both"/>
        <w:rPr>
          <w:rFonts w:ascii="Arial" w:hAnsi="Arial" w:cs="Arial"/>
          <w:sz w:val="24"/>
          <w:szCs w:val="24"/>
          <w:lang w:val="az-Latn-AZ"/>
        </w:rPr>
      </w:pPr>
    </w:p>
    <w:p w:rsidR="00B13A1B" w:rsidRPr="00B448B5" w:rsidRDefault="00B13A1B" w:rsidP="00B13A1B">
      <w:pPr>
        <w:pStyle w:val="ListParagraph"/>
        <w:numPr>
          <w:ilvl w:val="0"/>
          <w:numId w:val="4"/>
        </w:numPr>
        <w:jc w:val="both"/>
        <w:rPr>
          <w:rFonts w:ascii="Arial" w:hAnsi="Arial" w:cs="Arial"/>
          <w:b/>
          <w:sz w:val="24"/>
          <w:szCs w:val="24"/>
          <w:lang w:val="az-Latn-AZ"/>
        </w:rPr>
      </w:pPr>
      <w:r w:rsidRPr="00B448B5">
        <w:rPr>
          <w:rFonts w:ascii="Arial" w:hAnsi="Arial" w:cs="Arial"/>
          <w:b/>
          <w:sz w:val="24"/>
          <w:szCs w:val="24"/>
          <w:lang w:val="az-Latn-AZ"/>
        </w:rPr>
        <w:t>Dünyagörüşü</w:t>
      </w:r>
    </w:p>
    <w:p w:rsidR="00B13A1B" w:rsidRPr="00B448B5" w:rsidRDefault="00B13A1B" w:rsidP="00B13A1B">
      <w:pPr>
        <w:spacing w:after="0"/>
        <w:ind w:left="360"/>
        <w:jc w:val="both"/>
        <w:rPr>
          <w:rFonts w:ascii="Arial" w:hAnsi="Arial" w:cs="Arial"/>
          <w:sz w:val="24"/>
          <w:szCs w:val="24"/>
          <w:lang w:val="az-Latn-AZ"/>
        </w:rPr>
      </w:pPr>
      <w:r w:rsidRPr="00B448B5">
        <w:rPr>
          <w:rFonts w:ascii="Arial" w:hAnsi="Arial" w:cs="Arial"/>
          <w:b/>
          <w:sz w:val="24"/>
          <w:szCs w:val="24"/>
          <w:lang w:val="az-Latn-AZ"/>
        </w:rPr>
        <w:t>Azərbaycan tarixi üzrə</w:t>
      </w:r>
      <w:r w:rsidRPr="00B448B5">
        <w:rPr>
          <w:rFonts w:ascii="Arial" w:hAnsi="Arial" w:cs="Arial"/>
          <w:sz w:val="24"/>
          <w:szCs w:val="24"/>
          <w:lang w:val="az-Latn-AZ"/>
        </w:rPr>
        <w:t xml:space="preserve"> test tapşırıqları qədim dövrlərdən müasir dövrədək xalqımızın dövlətçilik ənənələri, Azərbaycan xalqının təşəkkülü və formalaşması, Azərbaycanın məruz qaldığı yad təsirlər və onlara qarşı mübarizə, tarixi proseslərin gedişində ortaya çıxan dövlət qurumlarımız, milli azadlıq hərəkatı, dövlətçiliyimizin bərpası, qorunması, inkişafı, müasir dövrdə zərbaycanın dünyadakı mövqeyi, ölkənin ümumi inkişafını şərtləndirən amillər, I və II Qarabağ müharibəsi haqqında məlumatları əhatə edir.</w:t>
      </w:r>
    </w:p>
    <w:p w:rsidR="00B13A1B" w:rsidRPr="00B448B5" w:rsidRDefault="00B13A1B" w:rsidP="00B13A1B">
      <w:pPr>
        <w:spacing w:after="0"/>
        <w:ind w:left="360"/>
        <w:jc w:val="both"/>
        <w:rPr>
          <w:rFonts w:ascii="Arial" w:hAnsi="Arial" w:cs="Arial"/>
          <w:sz w:val="24"/>
          <w:szCs w:val="24"/>
          <w:lang w:val="az-Latn-AZ"/>
        </w:rPr>
      </w:pPr>
      <w:r w:rsidRPr="00B448B5">
        <w:rPr>
          <w:rFonts w:ascii="Arial" w:hAnsi="Arial" w:cs="Arial"/>
          <w:b/>
          <w:sz w:val="24"/>
          <w:szCs w:val="24"/>
          <w:lang w:val="az-Latn-AZ"/>
        </w:rPr>
        <w:t xml:space="preserve">Coğrafiya üzrə </w:t>
      </w:r>
      <w:r w:rsidRPr="00B448B5">
        <w:rPr>
          <w:rFonts w:ascii="Arial" w:hAnsi="Arial" w:cs="Arial"/>
          <w:sz w:val="24"/>
          <w:szCs w:val="24"/>
          <w:lang w:val="az-Latn-AZ"/>
        </w:rPr>
        <w:t>test tapşırıqları ölkəmizin təbiəti, təbii ehtiyatları, əhalisi, iqtisadi inkişaf meyilləri haqqında coğrafi bilikləri, insan və təbiətin qarşılıqlı əlaqəsini, qlobal problemlər və bunların Azərbaycana təsiri barədə bilikləri əhatə edir.</w:t>
      </w:r>
    </w:p>
    <w:p w:rsidR="00B13A1B" w:rsidRPr="00B448B5" w:rsidRDefault="00B13A1B" w:rsidP="00B13A1B">
      <w:pPr>
        <w:spacing w:after="0"/>
        <w:ind w:left="360"/>
        <w:jc w:val="both"/>
        <w:rPr>
          <w:rFonts w:ascii="Arial" w:hAnsi="Arial" w:cs="Arial"/>
          <w:sz w:val="24"/>
          <w:szCs w:val="24"/>
          <w:lang w:val="az-Latn-AZ"/>
        </w:rPr>
      </w:pPr>
      <w:r w:rsidRPr="00B448B5">
        <w:rPr>
          <w:rFonts w:ascii="Arial" w:hAnsi="Arial" w:cs="Arial"/>
          <w:b/>
          <w:sz w:val="24"/>
          <w:szCs w:val="24"/>
          <w:lang w:val="az-Latn-AZ"/>
        </w:rPr>
        <w:t>Azərbaycan mədəniyyəti</w:t>
      </w:r>
      <w:r w:rsidRPr="00B448B5">
        <w:rPr>
          <w:rFonts w:ascii="Arial" w:hAnsi="Arial" w:cs="Arial"/>
          <w:sz w:val="24"/>
          <w:szCs w:val="24"/>
          <w:lang w:val="az-Latn-AZ"/>
        </w:rPr>
        <w:t xml:space="preserve"> əhatə edən test tapşırıqları qədim zamanlardan bu günə kimi mədəniyyətimizin keçdiyi tarixi inkişaf yolunu əhatə edir.</w:t>
      </w:r>
    </w:p>
    <w:p w:rsidR="00B13A1B" w:rsidRPr="00B448B5" w:rsidRDefault="00B13A1B" w:rsidP="00B448B5">
      <w:pPr>
        <w:spacing w:after="0"/>
        <w:ind w:left="360"/>
        <w:jc w:val="both"/>
        <w:rPr>
          <w:rFonts w:ascii="Arial" w:hAnsi="Arial" w:cs="Arial"/>
          <w:sz w:val="24"/>
          <w:szCs w:val="24"/>
          <w:lang w:val="az-Latn-AZ"/>
        </w:rPr>
      </w:pPr>
      <w:r w:rsidRPr="00B448B5">
        <w:rPr>
          <w:rFonts w:ascii="Arial" w:hAnsi="Arial" w:cs="Arial"/>
          <w:b/>
          <w:sz w:val="24"/>
          <w:szCs w:val="24"/>
          <w:lang w:val="az-Latn-AZ"/>
        </w:rPr>
        <w:t>Azərbaycan ədəbiyyatı</w:t>
      </w:r>
      <w:r w:rsidRPr="00B448B5">
        <w:rPr>
          <w:rFonts w:ascii="Arial" w:hAnsi="Arial" w:cs="Arial"/>
          <w:sz w:val="24"/>
          <w:szCs w:val="24"/>
          <w:lang w:val="az-Latn-AZ"/>
        </w:rPr>
        <w:t xml:space="preserve"> əhatə edən test tapşırıqları </w:t>
      </w:r>
      <w:r w:rsidR="00B448B5" w:rsidRPr="00B448B5">
        <w:rPr>
          <w:rFonts w:ascii="Arial" w:hAnsi="Arial" w:cs="Arial"/>
          <w:sz w:val="24"/>
          <w:szCs w:val="24"/>
          <w:lang w:val="az-Latn-AZ"/>
        </w:rPr>
        <w:t xml:space="preserve">müsabiqədə iştirak edənlərin </w:t>
      </w:r>
      <w:r w:rsidRPr="00B448B5">
        <w:rPr>
          <w:rFonts w:ascii="Arial" w:hAnsi="Arial" w:cs="Arial"/>
          <w:sz w:val="24"/>
          <w:szCs w:val="24"/>
          <w:lang w:val="az-Latn-AZ"/>
        </w:rPr>
        <w:t>müxtəlif ədəbi növdə olan əsərlərin məzmununu, onların xalqımızın inkişafındakı rolunu, taleyüklü hadisə və proseslərə yazıçı mövqeyini özündə əks etdirir.</w:t>
      </w:r>
    </w:p>
    <w:sectPr w:rsidR="00B13A1B" w:rsidRPr="00B44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B758D"/>
    <w:multiLevelType w:val="hybridMultilevel"/>
    <w:tmpl w:val="FDECD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90A92"/>
    <w:multiLevelType w:val="hybridMultilevel"/>
    <w:tmpl w:val="2E18C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994D26"/>
    <w:multiLevelType w:val="hybridMultilevel"/>
    <w:tmpl w:val="B664CDA4"/>
    <w:lvl w:ilvl="0" w:tplc="A09C1A7E">
      <w:start w:val="1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D9C4AFB"/>
    <w:multiLevelType w:val="hybridMultilevel"/>
    <w:tmpl w:val="8C0AEE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A1B"/>
    <w:rsid w:val="005169D0"/>
    <w:rsid w:val="00B13A1B"/>
    <w:rsid w:val="00B44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966C"/>
  <w15:chartTrackingRefBased/>
  <w15:docId w15:val="{6EF0A86D-C1A7-4734-8E00-EC8EC4D8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2024-07-10T19:27:00Z</dcterms:created>
  <dcterms:modified xsi:type="dcterms:W3CDTF">2024-07-10T19:49:00Z</dcterms:modified>
</cp:coreProperties>
</file>