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64" w:rsidRPr="00110764" w:rsidRDefault="00110764" w:rsidP="00110764">
      <w:pPr>
        <w:jc w:val="center"/>
        <w:rPr>
          <w:rFonts w:ascii="Times New Roman" w:hAnsi="Times New Roman"/>
          <w:b/>
          <w:sz w:val="32"/>
          <w:szCs w:val="32"/>
          <w:lang w:val="az-Latn-AZ"/>
        </w:rPr>
      </w:pPr>
      <w:bookmarkStart w:id="0" w:name="_GoBack"/>
      <w:bookmarkEnd w:id="0"/>
      <w:r w:rsidRPr="00110764">
        <w:rPr>
          <w:rFonts w:ascii="Times New Roman" w:hAnsi="Times New Roman"/>
          <w:b/>
          <w:sz w:val="32"/>
          <w:szCs w:val="32"/>
          <w:lang w:val="az-Latn-AZ"/>
        </w:rPr>
        <w:t>AZƏRBAYCAN RESPUBLİKASI TƏHSİL NAZİRLİYİ</w:t>
      </w:r>
    </w:p>
    <w:p w:rsid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EC5DCF" w:rsidRDefault="00EC5DCF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EC5DCF" w:rsidRPr="00110764" w:rsidRDefault="00EC5DCF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110764" w:rsidRPr="00110764" w:rsidRDefault="00110764" w:rsidP="00110764">
      <w:pPr>
        <w:pStyle w:val="NoSpacing"/>
        <w:rPr>
          <w:rFonts w:ascii="Times New Roman" w:hAnsi="Times New Roman"/>
          <w:lang w:val="az-Latn-AZ"/>
        </w:rPr>
      </w:pPr>
      <w:r w:rsidRPr="00110764">
        <w:rPr>
          <w:rFonts w:ascii="Times New Roman" w:hAnsi="Times New Roman"/>
          <w:lang w:val="az-Latn-AZ"/>
        </w:rPr>
        <w:tab/>
      </w:r>
      <w:r w:rsidRPr="00110764">
        <w:rPr>
          <w:rFonts w:ascii="Times New Roman" w:hAnsi="Times New Roman"/>
          <w:lang w:val="az-Latn-AZ"/>
        </w:rPr>
        <w:tab/>
      </w:r>
      <w:r w:rsidRPr="00110764">
        <w:rPr>
          <w:rFonts w:ascii="Times New Roman" w:hAnsi="Times New Roman"/>
          <w:lang w:val="az-Latn-AZ"/>
        </w:rPr>
        <w:tab/>
      </w:r>
      <w:r w:rsidRPr="00110764">
        <w:rPr>
          <w:rFonts w:ascii="Times New Roman" w:hAnsi="Times New Roman"/>
          <w:lang w:val="az-Latn-AZ"/>
        </w:rPr>
        <w:tab/>
      </w:r>
      <w:r w:rsidRPr="00110764">
        <w:rPr>
          <w:rFonts w:ascii="Times New Roman" w:hAnsi="Times New Roman"/>
          <w:lang w:val="az-Latn-AZ"/>
        </w:rPr>
        <w:tab/>
      </w:r>
      <w:r w:rsidRPr="00110764">
        <w:rPr>
          <w:rFonts w:ascii="Times New Roman" w:hAnsi="Times New Roman"/>
          <w:lang w:val="az-Latn-AZ"/>
        </w:rPr>
        <w:tab/>
      </w:r>
    </w:p>
    <w:p w:rsidR="00EC5DCF" w:rsidRDefault="00EC5DCF" w:rsidP="00EC5DCF">
      <w:pPr>
        <w:pStyle w:val="NoSpacing"/>
        <w:ind w:left="576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4"/>
          <w:lang w:val="az-Latn-AZ"/>
        </w:rPr>
        <w:t>Azərbaycan Respublikası Təhsil Nazirliyinin 640 saylı 30 sentyabr 2016-cı il tarixli əmri ilə təsdiq edilmişdir.</w:t>
      </w:r>
    </w:p>
    <w:p w:rsidR="00110764" w:rsidRPr="00110764" w:rsidRDefault="00110764" w:rsidP="00110764">
      <w:pPr>
        <w:pStyle w:val="NoSpacing"/>
        <w:rPr>
          <w:rFonts w:ascii="Times New Roman" w:hAnsi="Times New Roman"/>
          <w:lang w:val="az-Latn-AZ"/>
        </w:rPr>
      </w:pPr>
    </w:p>
    <w:p w:rsidR="00110764" w:rsidRPr="00110764" w:rsidRDefault="00110764" w:rsidP="00110764">
      <w:pPr>
        <w:pStyle w:val="NoSpacing"/>
        <w:rPr>
          <w:rFonts w:ascii="Times New Roman" w:hAnsi="Times New Roman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110764">
        <w:rPr>
          <w:rFonts w:ascii="Times New Roman" w:hAnsi="Times New Roman"/>
          <w:b/>
          <w:sz w:val="36"/>
          <w:szCs w:val="36"/>
          <w:lang w:val="az-Latn-AZ"/>
        </w:rPr>
        <w:t>ALİ TƏHSİL PİLLƏSİNİN DÖVLƏT STANDARTI</w:t>
      </w: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36"/>
          <w:lang w:val="az-Latn-AZ"/>
        </w:rPr>
      </w:pPr>
      <w:r w:rsidRPr="00110764">
        <w:rPr>
          <w:rFonts w:ascii="Times New Roman" w:hAnsi="Times New Roman"/>
          <w:b/>
          <w:sz w:val="36"/>
          <w:lang w:val="az-Latn-AZ"/>
        </w:rPr>
        <w:t>MAGİSTRATURA SƏVİYYƏSİNİN İXTİSAS ÜZRƏ</w:t>
      </w: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36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32"/>
          <w:szCs w:val="28"/>
          <w:lang w:val="az-Latn-AZ"/>
        </w:rPr>
      </w:pPr>
      <w:r w:rsidRPr="00110764">
        <w:rPr>
          <w:rFonts w:ascii="Times New Roman" w:hAnsi="Times New Roman"/>
          <w:b/>
          <w:sz w:val="36"/>
          <w:lang w:val="az-Latn-AZ"/>
        </w:rPr>
        <w:t>T Ə H S İ L   P R O Q R A M I</w:t>
      </w: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110764" w:rsidRPr="00110764" w:rsidRDefault="00110764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 xml:space="preserve">İxtisasın (proqramın) şifri və adı:  </w:t>
      </w:r>
      <w:r w:rsidRPr="00110764">
        <w:rPr>
          <w:rFonts w:ascii="Times New Roman" w:hAnsi="Times New Roman"/>
          <w:b/>
          <w:sz w:val="28"/>
          <w:lang w:val="az-Latn-AZ"/>
        </w:rPr>
        <w:t>060404 –  İqtisadiyyat</w:t>
      </w:r>
    </w:p>
    <w:p w:rsidR="00110764" w:rsidRPr="00110764" w:rsidRDefault="00110764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110764" w:rsidRPr="00110764" w:rsidRDefault="00110764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110764" w:rsidRPr="00110764" w:rsidRDefault="00110764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110764" w:rsidRPr="00110764" w:rsidRDefault="00110764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110764" w:rsidRDefault="00110764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827D89" w:rsidRDefault="00827D89" w:rsidP="00110764">
      <w:pPr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110764" w:rsidRPr="00110764" w:rsidRDefault="00110764" w:rsidP="00110764">
      <w:pPr>
        <w:jc w:val="both"/>
        <w:rPr>
          <w:rFonts w:ascii="Times New Roman" w:hAnsi="Times New Roman"/>
          <w:b/>
          <w:szCs w:val="26"/>
          <w:lang w:val="az-Latn-AZ"/>
        </w:rPr>
      </w:pPr>
    </w:p>
    <w:p w:rsidR="00110764" w:rsidRPr="00110764" w:rsidRDefault="002A619E" w:rsidP="00110764">
      <w:pPr>
        <w:jc w:val="center"/>
        <w:rPr>
          <w:rFonts w:ascii="Times New Roman" w:hAnsi="Times New Roman"/>
          <w:b/>
          <w:sz w:val="32"/>
          <w:szCs w:val="26"/>
          <w:lang w:val="az-Latn-AZ"/>
        </w:rPr>
      </w:pPr>
      <w:r>
        <w:rPr>
          <w:rFonts w:ascii="Times New Roman" w:hAnsi="Times New Roman"/>
          <w:b/>
          <w:sz w:val="32"/>
          <w:szCs w:val="26"/>
          <w:lang w:val="az-Latn-AZ"/>
        </w:rPr>
        <w:t>BAKI – 2016</w:t>
      </w:r>
    </w:p>
    <w:p w:rsidR="00110764" w:rsidRPr="00110764" w:rsidRDefault="00110764" w:rsidP="00110764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32"/>
          <w:szCs w:val="26"/>
          <w:lang w:val="az-Latn-AZ"/>
        </w:rPr>
        <w:br w:type="page"/>
      </w:r>
      <w:r w:rsidRPr="00110764">
        <w:rPr>
          <w:rFonts w:ascii="Times New Roman" w:hAnsi="Times New Roman"/>
          <w:b/>
          <w:sz w:val="28"/>
          <w:lang w:val="az-Latn-AZ"/>
        </w:rPr>
        <w:lastRenderedPageBreak/>
        <w:t>Ümumi müddəalar</w:t>
      </w:r>
    </w:p>
    <w:p w:rsidR="00110764" w:rsidRPr="00110764" w:rsidRDefault="00110764" w:rsidP="00110764">
      <w:pPr>
        <w:jc w:val="both"/>
        <w:rPr>
          <w:rFonts w:ascii="Times New Roman" w:hAnsi="Times New Roman"/>
          <w:b/>
          <w:lang w:val="az-Latn-AZ"/>
        </w:rPr>
      </w:pP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 xml:space="preserve">Magistratura səviyyəsinin </w:t>
      </w:r>
      <w:r w:rsidRPr="00110764">
        <w:rPr>
          <w:rFonts w:ascii="Times New Roman" w:hAnsi="Times New Roman"/>
          <w:b/>
          <w:sz w:val="28"/>
          <w:lang w:val="az-Latn-AZ"/>
        </w:rPr>
        <w:t>060404 – İqtisadiyyat</w:t>
      </w:r>
      <w:r w:rsidRPr="00110764">
        <w:rPr>
          <w:rFonts w:ascii="Times New Roman" w:hAnsi="Times New Roman"/>
          <w:sz w:val="28"/>
          <w:lang w:val="az-Latn-AZ"/>
        </w:rPr>
        <w:t xml:space="preserve"> ixtisası üzrə Təhsil Proqramı «Təh</w:t>
      </w:r>
      <w:r w:rsidRPr="00110764">
        <w:rPr>
          <w:rFonts w:ascii="Times New Roman" w:hAnsi="Times New Roman"/>
          <w:sz w:val="28"/>
          <w:lang w:val="az-Latn-AZ"/>
        </w:rPr>
        <w:softHyphen/>
        <w:t>sil haq</w:t>
      </w:r>
      <w:r w:rsidRPr="00110764">
        <w:rPr>
          <w:rFonts w:ascii="Times New Roman" w:hAnsi="Times New Roman"/>
          <w:sz w:val="28"/>
          <w:lang w:val="az-Latn-AZ"/>
        </w:rPr>
        <w:softHyphen/>
        <w:t>qın</w:t>
      </w:r>
      <w:r w:rsidRPr="00110764">
        <w:rPr>
          <w:rFonts w:ascii="Times New Roman" w:hAnsi="Times New Roman"/>
          <w:sz w:val="28"/>
          <w:lang w:val="az-Latn-AZ"/>
        </w:rPr>
        <w:softHyphen/>
        <w:t>da» Azərbaycan Respublikası Qanununa, Azə</w:t>
      </w:r>
      <w:r w:rsidR="008C3244">
        <w:rPr>
          <w:rFonts w:ascii="Times New Roman" w:hAnsi="Times New Roman"/>
          <w:sz w:val="28"/>
          <w:lang w:val="az-Latn-AZ"/>
        </w:rPr>
        <w:t>rbaycan Respubli</w:t>
      </w:r>
      <w:r w:rsidRPr="00110764">
        <w:rPr>
          <w:rFonts w:ascii="Times New Roman" w:hAnsi="Times New Roman"/>
          <w:sz w:val="28"/>
          <w:lang w:val="az-Latn-AZ"/>
        </w:rPr>
        <w:t>ka</w:t>
      </w:r>
      <w:r w:rsidRPr="00110764">
        <w:rPr>
          <w:rFonts w:ascii="Times New Roman" w:hAnsi="Times New Roman"/>
          <w:sz w:val="28"/>
          <w:lang w:val="az-Latn-AZ"/>
        </w:rPr>
        <w:softHyphen/>
        <w:t>sı Na</w:t>
      </w:r>
      <w:r w:rsidRPr="00110764">
        <w:rPr>
          <w:rFonts w:ascii="Times New Roman" w:hAnsi="Times New Roman"/>
          <w:sz w:val="28"/>
          <w:lang w:val="az-Latn-AZ"/>
        </w:rPr>
        <w:softHyphen/>
        <w:t>zir</w:t>
      </w:r>
      <w:r w:rsidRPr="00110764">
        <w:rPr>
          <w:rFonts w:ascii="Times New Roman" w:hAnsi="Times New Roman"/>
          <w:sz w:val="28"/>
          <w:lang w:val="az-Latn-AZ"/>
        </w:rPr>
        <w:softHyphen/>
        <w:t>lər Kabinetinin müvafiq qərarları ilə təsdiq olunmuş «Ali təh</w:t>
      </w:r>
      <w:r w:rsidRPr="00110764">
        <w:rPr>
          <w:rFonts w:ascii="Times New Roman" w:hAnsi="Times New Roman"/>
          <w:sz w:val="28"/>
          <w:lang w:val="az-Latn-AZ"/>
        </w:rPr>
        <w:softHyphen/>
        <w:t>sil pilləsi</w:t>
      </w:r>
      <w:r w:rsidRPr="00110764">
        <w:rPr>
          <w:rFonts w:ascii="Times New Roman" w:hAnsi="Times New Roman"/>
          <w:sz w:val="28"/>
          <w:lang w:val="az-Latn-AZ"/>
        </w:rPr>
        <w:softHyphen/>
        <w:t>nin döv</w:t>
      </w:r>
      <w:r w:rsidRPr="00110764">
        <w:rPr>
          <w:rFonts w:ascii="Times New Roman" w:hAnsi="Times New Roman"/>
          <w:sz w:val="28"/>
          <w:lang w:val="az-Latn-AZ"/>
        </w:rPr>
        <w:softHyphen/>
        <w:t>lət standartı və proqramı", «Magistratura təhsilinin mə</w:t>
      </w:r>
      <w:r w:rsidR="008C3244">
        <w:rPr>
          <w:rFonts w:ascii="Times New Roman" w:hAnsi="Times New Roman"/>
          <w:sz w:val="28"/>
          <w:lang w:val="az-Latn-AZ"/>
        </w:rPr>
        <w:t>zmu</w:t>
      </w:r>
      <w:r w:rsidRPr="00110764">
        <w:rPr>
          <w:rFonts w:ascii="Times New Roman" w:hAnsi="Times New Roman"/>
          <w:sz w:val="28"/>
          <w:lang w:val="az-Latn-AZ"/>
        </w:rPr>
        <w:t>nu, təş</w:t>
      </w:r>
      <w:r w:rsidRPr="00110764">
        <w:rPr>
          <w:rFonts w:ascii="Times New Roman" w:hAnsi="Times New Roman"/>
          <w:sz w:val="28"/>
          <w:lang w:val="az-Latn-AZ"/>
        </w:rPr>
        <w:softHyphen/>
        <w:t>ki</w:t>
      </w:r>
      <w:r w:rsidRPr="00110764">
        <w:rPr>
          <w:rFonts w:ascii="Times New Roman" w:hAnsi="Times New Roman"/>
          <w:sz w:val="28"/>
          <w:lang w:val="az-Latn-AZ"/>
        </w:rPr>
        <w:softHyphen/>
        <w:t>li və «ma</w:t>
      </w:r>
      <w:r w:rsidRPr="00110764">
        <w:rPr>
          <w:rFonts w:ascii="Times New Roman" w:hAnsi="Times New Roman"/>
          <w:sz w:val="28"/>
          <w:lang w:val="az-Latn-AZ"/>
        </w:rPr>
        <w:softHyphen/>
        <w:t>gistr» dərəcələrinin verilməsi Qaydaları»nın tələblərinə, «Ali təh</w:t>
      </w:r>
      <w:r w:rsidRPr="00110764">
        <w:rPr>
          <w:rFonts w:ascii="Times New Roman" w:hAnsi="Times New Roman"/>
          <w:sz w:val="28"/>
          <w:lang w:val="az-Latn-AZ"/>
        </w:rPr>
        <w:softHyphen/>
        <w:t>silin ma</w:t>
      </w:r>
      <w:r w:rsidRPr="00110764">
        <w:rPr>
          <w:rFonts w:ascii="Times New Roman" w:hAnsi="Times New Roman"/>
          <w:sz w:val="28"/>
          <w:lang w:val="az-Latn-AZ"/>
        </w:rPr>
        <w:softHyphen/>
        <w:t>gistratura səviyyəsi üzrə ixtisasların (ixtisaslaşmaların)  Təs</w:t>
      </w:r>
      <w:r w:rsidRPr="00110764">
        <w:rPr>
          <w:rFonts w:ascii="Times New Roman" w:hAnsi="Times New Roman"/>
          <w:sz w:val="28"/>
          <w:lang w:val="az-Latn-AZ"/>
        </w:rPr>
        <w:softHyphen/>
      </w:r>
      <w:r w:rsidRPr="00110764">
        <w:rPr>
          <w:rFonts w:ascii="Times New Roman" w:hAnsi="Times New Roman"/>
          <w:sz w:val="28"/>
          <w:lang w:val="az-Latn-AZ"/>
        </w:rPr>
        <w:softHyphen/>
        <w:t>nifa</w:t>
      </w:r>
      <w:r w:rsidRPr="00110764">
        <w:rPr>
          <w:rFonts w:ascii="Times New Roman" w:hAnsi="Times New Roman"/>
          <w:sz w:val="28"/>
          <w:lang w:val="az-Latn-AZ"/>
        </w:rPr>
        <w:softHyphen/>
        <w:t>tı»na və digər qanunvericilik aktlarına uy</w:t>
      </w:r>
      <w:r w:rsidRPr="00110764">
        <w:rPr>
          <w:rFonts w:ascii="Times New Roman" w:hAnsi="Times New Roman"/>
          <w:sz w:val="28"/>
          <w:lang w:val="az-Latn-AZ"/>
        </w:rPr>
        <w:softHyphen/>
        <w:t>ğun hazırlanmışdır.</w:t>
      </w: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Tabeliyindən, mülkiyyət növündən və təşkilati-hüquqi formasından asılı olmayaraq Azərbaycan Respublikasında fəaliyyət göstərən ali təhsil müəssisələri </w:t>
      </w:r>
      <w:r w:rsidRPr="00110764">
        <w:rPr>
          <w:rFonts w:ascii="Times New Roman" w:hAnsi="Times New Roman"/>
          <w:b/>
          <w:sz w:val="28"/>
          <w:lang w:val="az-Latn-AZ"/>
        </w:rPr>
        <w:t>060404 – İqtisadiyyat</w:t>
      </w:r>
      <w:r w:rsidRPr="00110764">
        <w:rPr>
          <w:rFonts w:ascii="Times New Roman" w:hAnsi="Times New Roman"/>
          <w:sz w:val="28"/>
          <w:lang w:val="az-Latn-AZ"/>
        </w:rPr>
        <w:t xml:space="preserve"> ixtisası </w:t>
      </w:r>
      <w:r w:rsidRPr="00110764">
        <w:rPr>
          <w:rFonts w:ascii="Times New Roman" w:hAnsi="Times New Roman"/>
          <w:sz w:val="28"/>
          <w:szCs w:val="28"/>
          <w:lang w:val="az-Latn-AZ"/>
        </w:rPr>
        <w:t>üzrə magistr hazırlığını bu Təhsil Proqramı ilə həyata keçirir.</w:t>
      </w: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>Strukturda i</w:t>
      </w:r>
      <w:r w:rsidRPr="00110764">
        <w:rPr>
          <w:rFonts w:ascii="Times New Roman" w:hAnsi="Times New Roman"/>
          <w:sz w:val="28"/>
          <w:szCs w:val="28"/>
          <w:lang w:val="az-Latn-AZ"/>
        </w:rPr>
        <w:t>stifadə olunan işarələr:</w:t>
      </w:r>
    </w:p>
    <w:p w:rsidR="00110764" w:rsidRPr="00110764" w:rsidRDefault="00110764" w:rsidP="005B0D3B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ab/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ÜK –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ümummədəni kompetensiyalar</w:t>
      </w:r>
    </w:p>
    <w:p w:rsidR="00110764" w:rsidRPr="00110764" w:rsidRDefault="00110764" w:rsidP="005B0D3B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ab/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PK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–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peşə kompetensiyaları</w:t>
      </w:r>
    </w:p>
    <w:p w:rsidR="00110764" w:rsidRPr="00110764" w:rsidRDefault="00110764" w:rsidP="00110764">
      <w:pPr>
        <w:jc w:val="both"/>
        <w:rPr>
          <w:rFonts w:ascii="Times New Roman" w:hAnsi="Times New Roman"/>
          <w:lang w:val="az-Latn-AZ"/>
        </w:rPr>
      </w:pPr>
    </w:p>
    <w:p w:rsidR="00110764" w:rsidRPr="004435FA" w:rsidRDefault="00110764" w:rsidP="004435FA">
      <w:pPr>
        <w:numPr>
          <w:ilvl w:val="0"/>
          <w:numId w:val="32"/>
        </w:numPr>
        <w:tabs>
          <w:tab w:val="clear" w:pos="525"/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28"/>
          <w:lang w:val="az-Latn-AZ"/>
        </w:rPr>
        <w:t>060404 – İqtisadiyyat ixtisasının xarakteristikası</w:t>
      </w: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>Təhsil Proqramının mənimsənilməsinin normativ müddəti və məzunlara verilən elmi-ixtisas dərəcəsi: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2127"/>
        <w:gridCol w:w="1242"/>
      </w:tblGrid>
      <w:tr w:rsidR="00110764" w:rsidRPr="00110764" w:rsidTr="00B90C6E">
        <w:tc>
          <w:tcPr>
            <w:tcW w:w="4678" w:type="dxa"/>
            <w:vAlign w:val="center"/>
          </w:tcPr>
          <w:p w:rsidR="00110764" w:rsidRPr="00110764" w:rsidRDefault="00110764" w:rsidP="005B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b/>
                <w:sz w:val="28"/>
                <w:lang w:val="az-Latn-AZ"/>
              </w:rPr>
              <w:t>İxtisasın şifri və adı</w:t>
            </w:r>
          </w:p>
        </w:tc>
        <w:tc>
          <w:tcPr>
            <w:tcW w:w="1701" w:type="dxa"/>
            <w:vAlign w:val="center"/>
          </w:tcPr>
          <w:p w:rsidR="00110764" w:rsidRPr="00110764" w:rsidRDefault="00110764" w:rsidP="005B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b/>
                <w:sz w:val="28"/>
                <w:lang w:val="az-Latn-AZ"/>
              </w:rPr>
              <w:t>Verilən elmi-ixtisas dərəcəsi</w:t>
            </w:r>
          </w:p>
        </w:tc>
        <w:tc>
          <w:tcPr>
            <w:tcW w:w="2127" w:type="dxa"/>
            <w:vAlign w:val="center"/>
          </w:tcPr>
          <w:p w:rsidR="00110764" w:rsidRPr="00110764" w:rsidRDefault="00110764" w:rsidP="005B0D3B">
            <w:pPr>
              <w:spacing w:after="0" w:line="240" w:lineRule="auto"/>
              <w:ind w:left="-91" w:right="-75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b/>
                <w:sz w:val="28"/>
                <w:lang w:val="az-Latn-AZ"/>
              </w:rPr>
              <w:t>Əyani forma üzrə təhsil müddəti</w:t>
            </w:r>
          </w:p>
        </w:tc>
        <w:tc>
          <w:tcPr>
            <w:tcW w:w="1242" w:type="dxa"/>
            <w:vAlign w:val="center"/>
          </w:tcPr>
          <w:p w:rsidR="00110764" w:rsidRPr="00110764" w:rsidRDefault="00110764" w:rsidP="005B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b/>
                <w:sz w:val="28"/>
                <w:lang w:val="az-Latn-AZ"/>
              </w:rPr>
              <w:t>Kreditlərin sayı</w:t>
            </w:r>
          </w:p>
        </w:tc>
      </w:tr>
      <w:tr w:rsidR="00110764" w:rsidRPr="00110764" w:rsidTr="00B90C6E">
        <w:tc>
          <w:tcPr>
            <w:tcW w:w="4678" w:type="dxa"/>
          </w:tcPr>
          <w:p w:rsidR="00110764" w:rsidRPr="00110764" w:rsidRDefault="00110764" w:rsidP="005B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b/>
                <w:sz w:val="28"/>
                <w:lang w:val="az-Latn-AZ"/>
              </w:rPr>
              <w:t>060404 – İqtisadiyyat</w:t>
            </w:r>
          </w:p>
          <w:p w:rsidR="00110764" w:rsidRPr="00110764" w:rsidRDefault="00110764" w:rsidP="005B0D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b/>
                <w:sz w:val="28"/>
                <w:lang w:val="az-Latn-AZ"/>
              </w:rPr>
              <w:t>İxtisaslaşmalar: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İqtisadi kibernetika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İqtisadi nəzəriyyə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İqtisadi-riyazi modelləşdirmə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İqtisadiyyatın tənzimlənməsi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İqtisadiyyatın hüquqi tənzimlənməsi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Qiymətləndirmə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Aqrar sahənin iqtisadiyyatı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Təbiətdən istifadənin iqtisadiyyatı və proqnozlaşdırma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Ətraf mühitin iqtisadiyyatı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Təhsil, elm və sosial-mədəni sahənin iqtisadiyyatı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Makroiqtisadi siyasət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Turizmin iqtisadiyyatı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Ekonometriya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i/>
                <w:sz w:val="28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Mədəniyyətin iqtisadiyyatı</w:t>
            </w:r>
          </w:p>
          <w:p w:rsidR="00110764" w:rsidRPr="00110764" w:rsidRDefault="00110764" w:rsidP="005B0D3B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i/>
                <w:sz w:val="28"/>
                <w:lang w:val="az-Latn-AZ"/>
              </w:rPr>
              <w:t>- Əməyin iqtisadiyyatı</w:t>
            </w:r>
          </w:p>
        </w:tc>
        <w:tc>
          <w:tcPr>
            <w:tcW w:w="1701" w:type="dxa"/>
            <w:vAlign w:val="center"/>
          </w:tcPr>
          <w:p w:rsidR="00110764" w:rsidRPr="008C3244" w:rsidRDefault="00110764" w:rsidP="005B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8C3244">
              <w:rPr>
                <w:rFonts w:ascii="Times New Roman" w:hAnsi="Times New Roman"/>
                <w:b/>
                <w:sz w:val="28"/>
                <w:lang w:val="az-Latn-AZ"/>
              </w:rPr>
              <w:t>Magistr</w:t>
            </w:r>
          </w:p>
        </w:tc>
        <w:tc>
          <w:tcPr>
            <w:tcW w:w="2127" w:type="dxa"/>
            <w:vAlign w:val="center"/>
          </w:tcPr>
          <w:p w:rsidR="00110764" w:rsidRPr="008C3244" w:rsidRDefault="00110764" w:rsidP="008C3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8C3244">
              <w:rPr>
                <w:rFonts w:ascii="Times New Roman" w:hAnsi="Times New Roman"/>
                <w:b/>
                <w:sz w:val="28"/>
                <w:lang w:val="az-Latn-AZ"/>
              </w:rPr>
              <w:t xml:space="preserve">2 il </w:t>
            </w:r>
          </w:p>
        </w:tc>
        <w:tc>
          <w:tcPr>
            <w:tcW w:w="1242" w:type="dxa"/>
            <w:vAlign w:val="center"/>
          </w:tcPr>
          <w:p w:rsidR="00110764" w:rsidRPr="008C3244" w:rsidRDefault="00110764" w:rsidP="005B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az-Latn-AZ"/>
              </w:rPr>
            </w:pPr>
            <w:r w:rsidRPr="008C3244">
              <w:rPr>
                <w:rFonts w:ascii="Times New Roman" w:hAnsi="Times New Roman"/>
                <w:b/>
                <w:sz w:val="28"/>
                <w:lang w:val="az-Latn-AZ"/>
              </w:rPr>
              <w:t>120</w:t>
            </w:r>
          </w:p>
        </w:tc>
      </w:tr>
    </w:tbl>
    <w:p w:rsidR="00110764" w:rsidRDefault="00110764" w:rsidP="00110764">
      <w:pPr>
        <w:tabs>
          <w:tab w:val="left" w:pos="142"/>
        </w:tabs>
        <w:jc w:val="both"/>
        <w:rPr>
          <w:rFonts w:ascii="Times New Roman" w:hAnsi="Times New Roman"/>
          <w:b/>
          <w:lang w:val="az-Latn-AZ"/>
        </w:rPr>
      </w:pPr>
    </w:p>
    <w:p w:rsidR="00110764" w:rsidRDefault="00110764" w:rsidP="009533AA">
      <w:pPr>
        <w:numPr>
          <w:ilvl w:val="0"/>
          <w:numId w:val="32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8C3244">
        <w:rPr>
          <w:rFonts w:ascii="Times New Roman" w:hAnsi="Times New Roman"/>
          <w:b/>
          <w:sz w:val="28"/>
          <w:szCs w:val="28"/>
          <w:lang w:val="az-Latn-AZ"/>
        </w:rPr>
        <w:lastRenderedPageBreak/>
        <w:t>Məzunun ixtisas xarakteristikası və</w:t>
      </w:r>
      <w:r w:rsidR="008C324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8C3244">
        <w:rPr>
          <w:rFonts w:ascii="Times New Roman" w:hAnsi="Times New Roman"/>
          <w:b/>
          <w:sz w:val="28"/>
          <w:szCs w:val="28"/>
          <w:lang w:val="az-Latn-AZ"/>
        </w:rPr>
        <w:t>kompetensiyası</w:t>
      </w:r>
    </w:p>
    <w:p w:rsidR="008C3244" w:rsidRPr="008C3244" w:rsidRDefault="008C3244" w:rsidP="008C3244">
      <w:pPr>
        <w:tabs>
          <w:tab w:val="left" w:pos="142"/>
        </w:tabs>
        <w:spacing w:after="0" w:line="240" w:lineRule="auto"/>
        <w:ind w:left="525"/>
        <w:rPr>
          <w:rFonts w:ascii="Times New Roman" w:hAnsi="Times New Roman"/>
          <w:b/>
          <w:sz w:val="28"/>
          <w:szCs w:val="28"/>
          <w:lang w:val="az-Latn-AZ"/>
        </w:rPr>
      </w:pP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28"/>
          <w:lang w:val="az-Latn-AZ"/>
        </w:rPr>
        <w:t>Magistrin ixtisas xarakteristikası</w:t>
      </w:r>
    </w:p>
    <w:p w:rsidR="00110764" w:rsidRPr="00110764" w:rsidRDefault="00110764" w:rsidP="008C3244">
      <w:pPr>
        <w:ind w:firstLine="720"/>
        <w:jc w:val="both"/>
        <w:rPr>
          <w:rFonts w:ascii="Times New Roman" w:hAnsi="Times New Roman"/>
          <w:sz w:val="28"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>Magistr nəzəri prinsip və tədqiqat metodları haqqında ümumi təsvirə və geniş biliyə malik olmalı, peşə hazırlığı tələb edən elmi-tədqiqat işi aparmağa və pedaqoji fəaliyyətə hazır olmalı, peşəkar fəaliyyəti çərçivəsində gözlənilməz və mürəkkəb məsələləri həll etməyi bacarmalıdır.</w:t>
      </w:r>
    </w:p>
    <w:p w:rsid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28"/>
          <w:lang w:val="az-Latn-AZ"/>
        </w:rPr>
        <w:t>Proqramın mənimsənilməsi nəticəsində məzunun kompetensiyasına qoyulan tələblər.</w:t>
      </w:r>
    </w:p>
    <w:p w:rsidR="0054184E" w:rsidRPr="00110764" w:rsidRDefault="0054184E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lang w:val="az-Latn-AZ"/>
        </w:rPr>
      </w:pPr>
    </w:p>
    <w:p w:rsidR="00110764" w:rsidRPr="00110764" w:rsidRDefault="00110764" w:rsidP="00110764">
      <w:pPr>
        <w:numPr>
          <w:ilvl w:val="2"/>
          <w:numId w:val="32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Məzun aşağıdakı ümummədəni kompetensiyalara (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ÜK</w:t>
      </w:r>
      <w:r w:rsidRPr="00110764">
        <w:rPr>
          <w:rFonts w:ascii="Times New Roman" w:hAnsi="Times New Roman"/>
          <w:sz w:val="28"/>
          <w:szCs w:val="28"/>
          <w:lang w:val="az-Latn-AZ"/>
        </w:rPr>
        <w:t>) yiyələnməlidir:</w:t>
      </w:r>
    </w:p>
    <w:p w:rsidR="00110764" w:rsidRPr="00110764" w:rsidRDefault="00110764" w:rsidP="001107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özünün intellektual, ümümmədəni və peşə hazırlığı səviyyəsini tək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mil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ləş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dirib inkişaf etdirmək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(ÜK-1);</w:t>
      </w:r>
    </w:p>
    <w:p w:rsidR="00110764" w:rsidRPr="00110764" w:rsidRDefault="00110764" w:rsidP="001107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kütləvi və elmi natiqlik vərdişlərinə yiyələnmək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(ÜK-2);</w:t>
      </w:r>
    </w:p>
    <w:p w:rsidR="00110764" w:rsidRPr="00110764" w:rsidRDefault="00110764" w:rsidP="001107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digər sahələrin mütəxəssisləri, elmi nümayəndələri ilə ünsiyyə</w:t>
      </w:r>
      <w:r w:rsidR="008C3244">
        <w:rPr>
          <w:rFonts w:ascii="Times New Roman" w:hAnsi="Times New Roman"/>
          <w:sz w:val="28"/>
          <w:szCs w:val="28"/>
          <w:lang w:val="az-Latn-AZ"/>
        </w:rPr>
        <w:t xml:space="preserve">t qurmaq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(ÜK-3);</w:t>
      </w:r>
    </w:p>
    <w:p w:rsidR="00110764" w:rsidRPr="00110764" w:rsidRDefault="00110764" w:rsidP="001107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işgüzarlıq, peşəkarlıq, ünsiyyət vasitəsi kimi Azərbaycan və xarici dil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lər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dən sərbəst istifadə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(ÜK-4);</w:t>
      </w:r>
    </w:p>
    <w:p w:rsidR="00110764" w:rsidRPr="00110764" w:rsidRDefault="00110764" w:rsidP="001107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təşkilati-idarəetmə qərarlarını qəbul edib, onun nə</w:t>
      </w:r>
      <w:r w:rsidR="008B1665">
        <w:rPr>
          <w:rFonts w:ascii="Times New Roman" w:hAnsi="Times New Roman"/>
          <w:sz w:val="28"/>
          <w:szCs w:val="28"/>
          <w:lang w:val="az-Latn-AZ"/>
        </w:rPr>
        <w:t>tic</w:t>
      </w:r>
      <w:r w:rsidRPr="00110764">
        <w:rPr>
          <w:rFonts w:ascii="Times New Roman" w:hAnsi="Times New Roman"/>
          <w:sz w:val="28"/>
          <w:szCs w:val="28"/>
          <w:lang w:val="az-Latn-AZ"/>
        </w:rPr>
        <w:t>ələrini müəyyən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ləş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dirmək və buna görə məsuliyyət daşı</w:t>
      </w:r>
      <w:r w:rsidR="008B1665">
        <w:rPr>
          <w:rFonts w:ascii="Times New Roman" w:hAnsi="Times New Roman"/>
          <w:sz w:val="28"/>
          <w:szCs w:val="28"/>
          <w:lang w:val="az-Latn-AZ"/>
        </w:rPr>
        <w:t>ın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a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(ÜK-5);</w:t>
      </w:r>
    </w:p>
    <w:p w:rsidR="00110764" w:rsidRPr="00110764" w:rsidRDefault="00110764" w:rsidP="001107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müasir proqram-informasiya təminatlarından milli iqtisadiyyatın ayrı-ayrı sahə və sferalarının inkişaf, idarə edilməsi və tənzimlənməsi proseslərinin həllində istifadə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(ÜK-6);</w:t>
      </w:r>
    </w:p>
    <w:p w:rsidR="005B0D3B" w:rsidRPr="00BD09D4" w:rsidRDefault="005B0D3B" w:rsidP="005B0D3B">
      <w:pPr>
        <w:pStyle w:val="ListParagraph"/>
        <w:numPr>
          <w:ilvl w:val="0"/>
          <w:numId w:val="34"/>
        </w:numPr>
        <w:ind w:right="-1"/>
        <w:jc w:val="both"/>
        <w:rPr>
          <w:szCs w:val="28"/>
          <w:lang w:val="az-Latn-AZ"/>
        </w:rPr>
      </w:pPr>
      <w:r w:rsidRPr="00BD09D4">
        <w:rPr>
          <w:szCs w:val="28"/>
          <w:lang w:val="az-Latn-AZ"/>
        </w:rPr>
        <w:t xml:space="preserve">kollektivdə işləmək qabiliyyəti </w:t>
      </w:r>
      <w:r>
        <w:rPr>
          <w:b/>
          <w:szCs w:val="28"/>
          <w:lang w:val="az-Latn-AZ"/>
        </w:rPr>
        <w:t>(ÜK-7</w:t>
      </w:r>
      <w:r w:rsidRPr="00BD09D4">
        <w:rPr>
          <w:b/>
          <w:szCs w:val="28"/>
          <w:lang w:val="az-Latn-AZ"/>
        </w:rPr>
        <w:t>);</w:t>
      </w:r>
    </w:p>
    <w:p w:rsidR="005B0D3B" w:rsidRPr="00BD09D4" w:rsidRDefault="005B0D3B" w:rsidP="005B0D3B">
      <w:pPr>
        <w:pStyle w:val="ListParagraph"/>
        <w:numPr>
          <w:ilvl w:val="0"/>
          <w:numId w:val="34"/>
        </w:numPr>
        <w:ind w:right="-1"/>
        <w:jc w:val="both"/>
        <w:rPr>
          <w:szCs w:val="28"/>
          <w:lang w:val="az-Latn-AZ"/>
        </w:rPr>
      </w:pPr>
      <w:r w:rsidRPr="00BD09D4">
        <w:rPr>
          <w:szCs w:val="28"/>
          <w:lang w:val="az-Latn-AZ"/>
        </w:rPr>
        <w:t>digər sahələrin mütəxəssisləri ilə ünsiyyətdə olmaq qabiliyyə</w:t>
      </w:r>
      <w:r>
        <w:rPr>
          <w:szCs w:val="28"/>
          <w:lang w:val="az-Latn-AZ"/>
        </w:rPr>
        <w:t>ti (</w:t>
      </w:r>
      <w:r w:rsidRPr="00BD09D4">
        <w:rPr>
          <w:b/>
          <w:szCs w:val="28"/>
          <w:lang w:val="az-Latn-AZ"/>
        </w:rPr>
        <w:t>ÜK-8);</w:t>
      </w:r>
    </w:p>
    <w:p w:rsidR="005B0D3B" w:rsidRPr="00BD09D4" w:rsidRDefault="005B0D3B" w:rsidP="005B0D3B">
      <w:pPr>
        <w:pStyle w:val="ListParagraph"/>
        <w:numPr>
          <w:ilvl w:val="0"/>
          <w:numId w:val="34"/>
        </w:numPr>
        <w:ind w:right="-1"/>
        <w:jc w:val="both"/>
        <w:rPr>
          <w:szCs w:val="28"/>
          <w:lang w:val="az-Latn-AZ"/>
        </w:rPr>
      </w:pPr>
      <w:r w:rsidRPr="00BD09D4">
        <w:rPr>
          <w:szCs w:val="28"/>
          <w:lang w:val="az-Latn-AZ"/>
        </w:rPr>
        <w:t xml:space="preserve">fəal sosial mobillik </w:t>
      </w:r>
      <w:r>
        <w:rPr>
          <w:b/>
          <w:szCs w:val="28"/>
          <w:lang w:val="az-Latn-AZ"/>
        </w:rPr>
        <w:t>(ÜK-9</w:t>
      </w:r>
      <w:r w:rsidRPr="00BD09D4">
        <w:rPr>
          <w:b/>
          <w:szCs w:val="28"/>
          <w:lang w:val="az-Latn-AZ"/>
        </w:rPr>
        <w:t>);</w:t>
      </w:r>
    </w:p>
    <w:p w:rsidR="005B0D3B" w:rsidRPr="00BD09D4" w:rsidRDefault="005B0D3B" w:rsidP="005B0D3B">
      <w:pPr>
        <w:pStyle w:val="ListParagraph"/>
        <w:numPr>
          <w:ilvl w:val="0"/>
          <w:numId w:val="34"/>
        </w:numPr>
        <w:ind w:right="-1"/>
        <w:jc w:val="both"/>
        <w:rPr>
          <w:szCs w:val="28"/>
          <w:lang w:val="az-Latn-AZ"/>
        </w:rPr>
      </w:pPr>
      <w:r w:rsidRPr="00BD09D4">
        <w:rPr>
          <w:szCs w:val="28"/>
          <w:lang w:val="az-Latn-AZ"/>
        </w:rPr>
        <w:t xml:space="preserve">beynəlxalq arenada işləmək qabiliyyəti </w:t>
      </w:r>
      <w:r>
        <w:rPr>
          <w:b/>
          <w:szCs w:val="28"/>
          <w:lang w:val="az-Latn-AZ"/>
        </w:rPr>
        <w:t>(ÜK-10</w:t>
      </w:r>
      <w:r w:rsidRPr="00BD09D4">
        <w:rPr>
          <w:b/>
          <w:szCs w:val="28"/>
          <w:lang w:val="az-Latn-AZ"/>
        </w:rPr>
        <w:t>)</w:t>
      </w:r>
      <w:r>
        <w:rPr>
          <w:b/>
          <w:szCs w:val="28"/>
          <w:lang w:val="az-Latn-AZ"/>
        </w:rPr>
        <w:t>.</w:t>
      </w:r>
    </w:p>
    <w:p w:rsidR="00110764" w:rsidRPr="00110764" w:rsidRDefault="00110764" w:rsidP="00110764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10764" w:rsidRPr="00110764" w:rsidRDefault="00110764" w:rsidP="00110764">
      <w:pPr>
        <w:numPr>
          <w:ilvl w:val="2"/>
          <w:numId w:val="32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Məzun aşağıdakı peşə kompetensiyalarına (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PK</w:t>
      </w:r>
      <w:r w:rsidRPr="00110764">
        <w:rPr>
          <w:rFonts w:ascii="Times New Roman" w:hAnsi="Times New Roman"/>
          <w:sz w:val="28"/>
          <w:szCs w:val="28"/>
          <w:lang w:val="az-Latn-AZ"/>
        </w:rPr>
        <w:t>) yiyələnməlidir:</w:t>
      </w:r>
    </w:p>
    <w:p w:rsidR="00110764" w:rsidRPr="00110764" w:rsidRDefault="00110764" w:rsidP="00110764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ab/>
      </w: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>Elmi-tədqiqat sahəsi üzrə: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mülkiyyət formasından və tabeliyindən asılı olmayaraq istənilən istehsal, sosial-mədəni və xidmət sahələri, təşkilatlar, firma, müəssisələrdə, habelə, iqtisa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di bloka daxil olan milli və beynəlxalq qurumlarda, nazirliklərdə, şirkətlərdə sosial-iqtisadi proseslərin təşkili, idarə olunması və tənzimlənməsi ilə bağlı nəzəri-metodoloji, habelə analitik iş metoduna və ümumən sistemli biliyə malik olmaq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elmi-tədqiqatların aparılmasının iş planı və proqramlarının işlənməsini həyata keçirmək, fərdi və tədqiqatlar qrupları üçün tapşırıqlar hazırlamaq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(PK-2);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lastRenderedPageBreak/>
        <w:t xml:space="preserve">peşə istiqamətinə uyğun olaraq öz fəaliyyətini elmi əsaslarla təşkil etmək, təhlil etmək, nəticələr çıxarmaq, əldə olunan məlumatları kompyuter üsulu ilə işləmək qabiliyyəti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(PK-3);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iqtisadiyyatın ayrı-ayrı sahə və sferalarının inkişafı, proqnoz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laş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dırıl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ması, modelləşdirilməsi, tənzimlənməsi, qiymətləndirilməsi sahəsində, ətraf mühitin qorunması, turizmin inkişafı, əməyin iqtisadiyyatı sahəsində nəzəri-metodoloji və əməli xarakterli tədqiqatlar aparmaq, mexanizmlərini, prinsip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lərini müəyyənləşdirmək, modelləşdirmək, proqnozlaşdırmaq, reallaşdırmaq, onların nəticələrini dəyərləndirmək və bu prosesin səmərəliliyini artırmaqla bağlı konkret tədbirlər planı hazırlamaq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(PK-4);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istehsal və sosial-mədəni sahələr üzrə makroiqtisadi siyasəti tənzimləmə</w:t>
      </w:r>
      <w:r w:rsidR="008C3244">
        <w:rPr>
          <w:rFonts w:ascii="Times New Roman" w:hAnsi="Times New Roman"/>
          <w:sz w:val="28"/>
          <w:szCs w:val="28"/>
          <w:lang w:val="az-Latn-AZ"/>
        </w:rPr>
        <w:t>, qiy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mətləndirmə, əməyin iqtisadiyyatı və təşkili, ətraf mühitin qorunması, turizmin və mədəniyyətin inkişafı fəaliyyətinə aid olan proseslərin, obyektlərin nəzəri və iqtisadi, riyazi modellərini işləyib hazırlamaq və reallaşdırmaq </w:t>
      </w:r>
      <w:r w:rsidR="008C3244">
        <w:rPr>
          <w:rFonts w:ascii="Times New Roman" w:hAnsi="Times New Roman"/>
          <w:sz w:val="28"/>
          <w:szCs w:val="28"/>
          <w:lang w:val="az-Latn-AZ"/>
        </w:rPr>
        <w:t xml:space="preserve">             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(PK-5);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iqtisadiyyat, onun ayrı-ayrı istehsal, sosial-mədəni sahələrin, ətraf mühitin mühafizəsi, təşkili, idarə olunması və tənzimlənməsi prosesini əməli cəhət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dən reallaşdırmaq üçün normativ-hüquqi sənədlərdən, qanunvericilik aktlarından yaradıcılıqla istifadə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(PK-6);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sistemli və kompleks yanaşma əsasında dövlətin makroiqtisadi siyasətini əməli cəhətdən reallaşdırmaq üçün proqnozlaşdırma, proqramlaşdırma, strateji planlaşdırma əsasında iqtisadi-riyazi modellər qurmağı, informasiya texnologiyaları və riyazi üsulların tətbiqini həyata keçirmək qabiliyyəti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br/>
        <w:t>(PK-7);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innovasiya inkişaf modelinə keçidi stimullaşdırmaq məqsədilə iqtisadi və sosial sahələrin iqtisadiyyatı, inkişafı və idarə olunma fəaliyyətinin qiymə</w:t>
      </w:r>
      <w:r w:rsidR="008C3244">
        <w:rPr>
          <w:rFonts w:ascii="Times New Roman" w:hAnsi="Times New Roman"/>
          <w:sz w:val="28"/>
          <w:szCs w:val="28"/>
          <w:lang w:val="az-Latn-AZ"/>
        </w:rPr>
        <w:t>t</w:t>
      </w:r>
      <w:r w:rsidRPr="00110764">
        <w:rPr>
          <w:rFonts w:ascii="Times New Roman" w:hAnsi="Times New Roman"/>
          <w:sz w:val="28"/>
          <w:szCs w:val="28"/>
          <w:lang w:val="az-Latn-AZ"/>
        </w:rPr>
        <w:t>lə</w:t>
      </w:r>
      <w:r w:rsidR="008C3244">
        <w:rPr>
          <w:rFonts w:ascii="Times New Roman" w:hAnsi="Times New Roman"/>
          <w:sz w:val="28"/>
          <w:szCs w:val="28"/>
          <w:lang w:val="az-Latn-AZ"/>
        </w:rPr>
        <w:t>n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dirilməsi, bu sferalarda əməyin təşkilli və idarə olunmasının, tənzimlənməsinin nəzəri-metodoloji və reallaşdırılmasının əməli cəhətdən effektiv prinsip, meyar  və vasitələrini seçmək və müvafiq modellər qurmaq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(PK-8);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elmi-tədqiqat mövzusunun prioritetlərinin seçilməsi, problemlərin qoyu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lu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şunu, tədqiqatın metodologiyasını və tədqiqatların səmərəliliyini müəyyən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ləşdir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(PK-9);</w:t>
      </w:r>
    </w:p>
    <w:p w:rsidR="00110764" w:rsidRPr="00110764" w:rsidRDefault="00110764" w:rsidP="0011076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öz peşə fəaliyyətini elmi əsaslarla təşkil etmə</w:t>
      </w:r>
      <w:r w:rsidR="008C3244">
        <w:rPr>
          <w:rFonts w:ascii="Times New Roman" w:hAnsi="Times New Roman"/>
          <w:sz w:val="28"/>
          <w:szCs w:val="28"/>
          <w:lang w:val="az-Latn-AZ"/>
        </w:rPr>
        <w:t>k, informasiya toplamaq, kom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pyuterdən istifadə metodlarına yiyələnmək və onlardan istifadə etmək </w:t>
      </w:r>
      <w:r w:rsidRPr="00110764">
        <w:rPr>
          <w:rFonts w:ascii="Times New Roman" w:hAnsi="Times New Roman"/>
          <w:sz w:val="28"/>
          <w:szCs w:val="28"/>
          <w:lang w:val="az-Latn-AZ"/>
        </w:rPr>
        <w:br/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(PK-10);</w:t>
      </w:r>
    </w:p>
    <w:p w:rsid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827D89" w:rsidRDefault="00827D89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827D89" w:rsidRPr="00110764" w:rsidRDefault="00827D89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4435FA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lastRenderedPageBreak/>
        <w:t>Pedaqoji fəaliyyət üzrə:</w:t>
      </w:r>
    </w:p>
    <w:p w:rsidR="00110764" w:rsidRPr="00110764" w:rsidRDefault="00110764" w:rsidP="0011076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ali təhsil müəssisələrində, «İqtisadiyyatın tənzimlənməsi», «İqtisadi kibernetika», «İqtisadi nəzəriyyə», «İqtisadi-riyazi modelləşdirmə», «İqtisadiyyatın hüquqi tənzimlənməsi». «Qiymətləndirmə», «Aqrar sahənin iqtisadiyyatı». «Təbiətdən istifadənin iqtisadiyyatı və proqnozlaşdırılması», «Ətraf mühitin iqtisadiyyatı», «Təhsil, elm və sosial-mədəni sahənin iqtisadiy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yatı», «Makroiqtisadi siyasət», «Turizmin iqtisadiyyatı», «Ekonometriya», «Mədə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niyyətin iqtisadiyyatı». «Əməyin iqtisadiyyatı» və s. fənlərini tədris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(PK-11);</w:t>
      </w:r>
    </w:p>
    <w:p w:rsidR="00110764" w:rsidRPr="00110764" w:rsidRDefault="00110764" w:rsidP="0011076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iqtisadiyyat ixtisası üzrə müvafiq tədris proqramları və tədris-metodiki vəsaitləri işləyib hazırlamaq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(PK-12);</w:t>
      </w:r>
    </w:p>
    <w:p w:rsidR="00110764" w:rsidRPr="00110764" w:rsidRDefault="00110764" w:rsidP="00110764">
      <w:pPr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tədris, təlim və ya digər üsullarla öz biliklərini başqasına ötürə bilmə</w:t>
      </w:r>
      <w:r w:rsidR="008B1665">
        <w:rPr>
          <w:rFonts w:ascii="Times New Roman" w:hAnsi="Times New Roman"/>
          <w:sz w:val="28"/>
          <w:szCs w:val="28"/>
          <w:lang w:val="az-Latn-AZ"/>
        </w:rPr>
        <w:t xml:space="preserve">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(PK-13);</w:t>
      </w:r>
    </w:p>
    <w:p w:rsidR="00110764" w:rsidRPr="00110764" w:rsidRDefault="00110764" w:rsidP="00110764">
      <w:pPr>
        <w:spacing w:line="264" w:lineRule="auto"/>
        <w:ind w:left="72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 xml:space="preserve">Proqram, layihə və iqtisadi fəaliyyət üzrə:  </w:t>
      </w:r>
    </w:p>
    <w:p w:rsidR="00110764" w:rsidRPr="00110764" w:rsidRDefault="00110764" w:rsidP="0011076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hazırlanmış proqram və layihələrin həyata keçirilməsi üçün tapşırıqları, onların əməli cəhətdən reallaşdırılmasının dövlət mexanizminin müvafiq normativ-hüquqi və qanunvericilik aktlarına əsasən uyğun metodiki sənəd və göstərişlərin və onların hazırlanmasına rəhbərlik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(PK-14);</w:t>
      </w:r>
    </w:p>
    <w:p w:rsidR="00110764" w:rsidRPr="00110764" w:rsidRDefault="00110764" w:rsidP="0011076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proqram və layihələrin əməli cəhətdən reallaşdırılması üçün konkret tədbirlər sistemini müəyyənləşdirmək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(PK-15);</w:t>
      </w:r>
    </w:p>
    <w:p w:rsidR="00110764" w:rsidRPr="00110764" w:rsidRDefault="00110764" w:rsidP="0011076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makroiqtisadi siyasətin hazırlanmış proqram və layihələrinin səmərəli həyata keçirilməsi üçün müvafiq sosial-iqtisadi proseslərin tənzimlənməsi, qiymətləndirilməsi, əməyin iqtisadiyyatı və ətraf mühitin mühafizəsini, tə</w:t>
      </w:r>
      <w:r w:rsidR="00FB1CF1">
        <w:rPr>
          <w:rFonts w:ascii="Times New Roman" w:hAnsi="Times New Roman"/>
          <w:sz w:val="28"/>
          <w:szCs w:val="28"/>
          <w:lang w:val="az-Latn-AZ"/>
        </w:rPr>
        <w:t>şkili</w:t>
      </w:r>
      <w:r w:rsidRPr="00110764">
        <w:rPr>
          <w:rFonts w:ascii="Times New Roman" w:hAnsi="Times New Roman"/>
          <w:sz w:val="28"/>
          <w:szCs w:val="28"/>
          <w:lang w:val="az-Latn-AZ"/>
        </w:rPr>
        <w:t>nin prioritet istiqamətlərini müəyyənləşdirmək, proqnozlaşdırmaq, modelləş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dir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(PK-16);</w:t>
      </w:r>
    </w:p>
    <w:p w:rsidR="00110764" w:rsidRPr="00110764" w:rsidRDefault="00110764" w:rsidP="0011076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iqtisadiyyatın, eləcə də şirkətlərin, müəssisələrin, firmaların, sosial və xidmət sferalarının, habelə icra strukturu və  nazirliklərin iqtisadi blokuna daxil olan qurumlarda müvafiq plan-proqramların, hazırlanması  və</w:t>
      </w:r>
      <w:r w:rsidR="008B1665">
        <w:rPr>
          <w:rFonts w:ascii="Times New Roman" w:hAnsi="Times New Roman"/>
          <w:sz w:val="28"/>
          <w:szCs w:val="28"/>
          <w:lang w:val="az-Latn-AZ"/>
        </w:rPr>
        <w:t xml:space="preserve"> reallaşdırıl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masının mexanizminin prinsiplərini və yollarını  müəyyənləşdirmək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(PK-17);</w:t>
      </w:r>
    </w:p>
    <w:p w:rsidR="00110764" w:rsidRPr="00110764" w:rsidRDefault="00110764" w:rsidP="00110764">
      <w:pPr>
        <w:spacing w:line="264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>Təşkilati-inzibatçılıq fəaliyyət üzrə:</w:t>
      </w:r>
    </w:p>
    <w:p w:rsidR="00110764" w:rsidRPr="00110764" w:rsidRDefault="00110764" w:rsidP="0011076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makro, mezo və mikro səviyyədə milli iqtisadiyyatın sahələrinin müxtə</w:t>
      </w:r>
      <w:r w:rsidR="00FB1CF1">
        <w:rPr>
          <w:rFonts w:ascii="Times New Roman" w:hAnsi="Times New Roman"/>
          <w:sz w:val="28"/>
          <w:szCs w:val="28"/>
          <w:lang w:val="az-Latn-AZ"/>
        </w:rPr>
        <w:t>lif insti</w:t>
      </w:r>
      <w:r w:rsidRPr="00110764">
        <w:rPr>
          <w:rFonts w:ascii="Times New Roman" w:hAnsi="Times New Roman"/>
          <w:sz w:val="28"/>
          <w:szCs w:val="28"/>
          <w:lang w:val="az-Latn-AZ"/>
        </w:rPr>
        <w:t>tutsional qurumlarında dəyişən şəraitə və tələbə</w:t>
      </w:r>
      <w:r w:rsidR="00FB1CF1">
        <w:rPr>
          <w:rFonts w:ascii="Times New Roman" w:hAnsi="Times New Roman"/>
          <w:sz w:val="28"/>
          <w:szCs w:val="28"/>
          <w:lang w:val="az-Latn-AZ"/>
        </w:rPr>
        <w:t xml:space="preserve"> uyğun olaraq makroiqti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sadi siyasətin və strategiyanın ümumi qanunauyğunluqlarını, xüsusiyyətlərini müəyyənləşdirməklə işlənib hazırlanan konsepsiyaya rəhbərlik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(PK-18);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lastRenderedPageBreak/>
        <w:t>milli iqtisadiyyatın müxtəlif sahə və sferalarında</w:t>
      </w:r>
      <w:r w:rsidR="00FB1CF1">
        <w:rPr>
          <w:rFonts w:ascii="Times New Roman" w:hAnsi="Times New Roman"/>
          <w:sz w:val="28"/>
          <w:szCs w:val="28"/>
          <w:lang w:val="az-Latn-AZ"/>
        </w:rPr>
        <w:t xml:space="preserve"> sosial-iqtisadi inkişaf prose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sini effektiv reallaşdırmaq üçün riyazi, informativ üsullardan, modellərdən bacarıqla istifadə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(PK-19);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müxtəlif səviyyəli institutsional qurumlarda sosial-iqtisadi proseslərin ətraf mühitin mühafizəsinin ölkədə reallaşdırılan tənzimləmə modelinə uyğun olaraq həyata keçirilməsinə rəhbərlik etmək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(PK-20);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milli iqtisadiyyatın müxtəlif səviyyələrində sosial-iqtisadi proseslərin təşkili, idarə olunması, tənzimlənməsi, əmlak və potensialın qiymətləndirilməsi prosesi ilə bağlı qəbul edilmiş normativ-hüquqi sənədlərə, aktlara, bağlanmış müqavilələrin yerinə yetirilməsinə nəzarət etmək və onlara riayət edilmədiyi halda müvafiq inzibati-hüquqi tədbirlər görmək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(PK-21);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peşəkar fəaliyyəti çərçivəsində gözlənilməz və mürəkkəb məsələləri həll etməyə 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>(PK-22);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müvafiq fəaliyyət və metodları təklif etmək və planlaşdırmağa, onların qısa və uzunmüddətli nəticələrini təhlil etməyə </w:t>
      </w:r>
      <w:r w:rsidRPr="00110764">
        <w:rPr>
          <w:rStyle w:val="FontStyle52"/>
          <w:bCs/>
          <w:sz w:val="28"/>
          <w:szCs w:val="28"/>
          <w:lang w:val="az-Latn-AZ"/>
        </w:rPr>
        <w:t>(PK-23);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fəaliyyət və ya təhsil sahəsi ilə bağlı problemləri yaradıcı şəkildə müəyyənləşdirmək və ortaya qoya bilməyə, konkret vaxt çərçivəsində və məhdud informasiya şəraitində onları həll edə bilməyə </w:t>
      </w:r>
      <w:r w:rsidRPr="00110764">
        <w:rPr>
          <w:rStyle w:val="FontStyle52"/>
          <w:bCs/>
          <w:sz w:val="28"/>
          <w:szCs w:val="28"/>
          <w:lang w:val="az-Latn-AZ"/>
        </w:rPr>
        <w:t>(PK-24);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>fəaliyyət və təhsil sahəsi ilə bağlı problemlərin həlli zamanı müvafiq texnologiya və metodları seçmək və onlardan istifadə edə bilməyə, həmçinin potensial nəticələri müəyyənləşdirmək və ya qiymətləndirə bilməyə</w:t>
      </w:r>
      <w:r w:rsidR="00FB1CF1">
        <w:rPr>
          <w:rStyle w:val="FontStyle52"/>
          <w:b w:val="0"/>
          <w:bCs/>
          <w:sz w:val="28"/>
          <w:szCs w:val="28"/>
          <w:lang w:val="az-Latn-AZ"/>
        </w:rPr>
        <w:t xml:space="preserve"> </w:t>
      </w:r>
      <w:r w:rsidRPr="00110764">
        <w:rPr>
          <w:rStyle w:val="FontStyle52"/>
          <w:bCs/>
          <w:sz w:val="28"/>
          <w:szCs w:val="28"/>
          <w:lang w:val="az-Latn-AZ"/>
        </w:rPr>
        <w:t>(PK-25);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fəaliyyət və təhsil sahəsi ilə bağlı problemlərin həlli zamanı şəxsi davranışlarını tənqidi şəkildə qiymətləndirməyə </w:t>
      </w:r>
      <w:r w:rsidRPr="00110764">
        <w:rPr>
          <w:rStyle w:val="FontStyle52"/>
          <w:bCs/>
          <w:sz w:val="28"/>
          <w:szCs w:val="28"/>
          <w:lang w:val="az-Latn-AZ"/>
        </w:rPr>
        <w:t>(PK-26);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>fəaliyyət və təhsil sahəsi ilə bağlı problemləri Azərbaycan və bir xarici dildə şifahi və yazılı olaraq təqdim etmək və əsaslandırmağa, həmçinin mütəxəssis və qeyri-mütəxəssislərlə birgə müvafiq müzakirələrdə iştirak edə bilməyə</w:t>
      </w:r>
      <w:r w:rsidR="008B1665">
        <w:rPr>
          <w:rStyle w:val="FontStyle52"/>
          <w:b w:val="0"/>
          <w:bCs/>
          <w:sz w:val="28"/>
          <w:szCs w:val="28"/>
          <w:lang w:val="az-Latn-AZ"/>
        </w:rPr>
        <w:t xml:space="preserve"> </w:t>
      </w:r>
      <w:r w:rsidRPr="00110764">
        <w:rPr>
          <w:rStyle w:val="FontStyle52"/>
          <w:bCs/>
          <w:sz w:val="28"/>
          <w:szCs w:val="28"/>
          <w:lang w:val="az-Latn-AZ"/>
        </w:rPr>
        <w:t>(PK-27);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innovativ yanaşma tələb edən mürəkkəb və gözlənilməz şəraitlərdə müstəqil şəkildə fəaliyyət göstərməyə </w:t>
      </w:r>
      <w:r w:rsidRPr="00110764">
        <w:rPr>
          <w:rStyle w:val="FontStyle52"/>
          <w:bCs/>
          <w:sz w:val="28"/>
          <w:szCs w:val="28"/>
          <w:lang w:val="az-Latn-AZ"/>
        </w:rPr>
        <w:t>(PK-28);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təşkilat və ya qrupların strateji fəaliyyəti ilə bağlı məsuliyyət daşımağa </w:t>
      </w:r>
      <w:r w:rsidRPr="00110764">
        <w:rPr>
          <w:rStyle w:val="FontStyle52"/>
          <w:bCs/>
          <w:sz w:val="28"/>
          <w:szCs w:val="28"/>
          <w:lang w:val="az-Latn-AZ"/>
        </w:rPr>
        <w:t>(PK-29);</w:t>
      </w:r>
    </w:p>
    <w:p w:rsidR="00110764" w:rsidRPr="00110764" w:rsidRDefault="00110764" w:rsidP="00110764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mürəkkəb şəraitlərdə etik qaydalara uyğun şəkildə davrana bilməyə, şəxsi davranışların etik aspektləri, imkanları, məhdudiyyət və sosial rolunu anlamağa, fəaliyyət və təhsil sahəsi ilə bağlı məsələlərdə əsaslandırılmış qiymətləndirmə aparmağa </w:t>
      </w:r>
      <w:r w:rsidRPr="00110764">
        <w:rPr>
          <w:rStyle w:val="FontStyle52"/>
          <w:bCs/>
          <w:sz w:val="28"/>
          <w:szCs w:val="28"/>
          <w:lang w:val="az-Latn-AZ"/>
        </w:rPr>
        <w:t>(PK-30);</w:t>
      </w:r>
    </w:p>
    <w:p w:rsidR="00110764" w:rsidRDefault="00110764" w:rsidP="00827D89">
      <w:pPr>
        <w:numPr>
          <w:ilvl w:val="0"/>
          <w:numId w:val="37"/>
        </w:num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  <w:r w:rsidRPr="00110764">
        <w:rPr>
          <w:rStyle w:val="FontStyle52"/>
          <w:b w:val="0"/>
          <w:bCs/>
          <w:sz w:val="28"/>
          <w:szCs w:val="28"/>
          <w:lang w:val="az-Latn-AZ"/>
        </w:rPr>
        <w:t xml:space="preserve">davamlı təlim və peşəkar inkişafla bağlı şəxsi və digərlərinin ehtiyaclarını qiymətləndirməyə, həmçinin müstəqil təhsil üçün zəruri olan səmərəli metodlardan istifadə edə bilməyə </w:t>
      </w:r>
      <w:r w:rsidRPr="00110764">
        <w:rPr>
          <w:rStyle w:val="FontStyle52"/>
          <w:bCs/>
          <w:sz w:val="28"/>
          <w:szCs w:val="28"/>
          <w:lang w:val="az-Latn-AZ"/>
        </w:rPr>
        <w:t>(PK-31).</w:t>
      </w:r>
    </w:p>
    <w:p w:rsidR="00827D89" w:rsidRDefault="00827D89" w:rsidP="00827D89">
      <w:p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</w:p>
    <w:p w:rsidR="00827D89" w:rsidRDefault="00827D89" w:rsidP="00827D89">
      <w:p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</w:p>
    <w:p w:rsidR="00827D89" w:rsidRDefault="00827D89" w:rsidP="00827D89">
      <w:p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</w:p>
    <w:p w:rsidR="00827D89" w:rsidRDefault="00827D89" w:rsidP="00827D89">
      <w:pPr>
        <w:spacing w:after="0" w:line="240" w:lineRule="auto"/>
        <w:contextualSpacing/>
        <w:jc w:val="both"/>
        <w:rPr>
          <w:rStyle w:val="FontStyle52"/>
          <w:b w:val="0"/>
          <w:bCs/>
          <w:sz w:val="28"/>
          <w:szCs w:val="28"/>
          <w:lang w:val="az-Latn-AZ"/>
        </w:rPr>
      </w:pPr>
    </w:p>
    <w:p w:rsidR="00827D89" w:rsidRPr="00827D89" w:rsidRDefault="00827D89" w:rsidP="00827D8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az-Latn-AZ"/>
        </w:rPr>
      </w:pPr>
    </w:p>
    <w:p w:rsidR="00110764" w:rsidRPr="00110764" w:rsidRDefault="00110764" w:rsidP="00110764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lastRenderedPageBreak/>
        <w:t>Peşə fəaliyyəti üzrə hazırlıq səviyyəsinə və təhsilin</w:t>
      </w:r>
    </w:p>
    <w:p w:rsidR="00110764" w:rsidRPr="00110764" w:rsidRDefault="00110764" w:rsidP="0011076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məzmununa qoyulan minimum tələblər</w:t>
      </w: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28"/>
          <w:lang w:val="az-Latn-AZ"/>
        </w:rPr>
        <w:t>Peşə fəaliyyətinin xarakteristikası</w:t>
      </w:r>
    </w:p>
    <w:p w:rsidR="00110764" w:rsidRPr="00110764" w:rsidRDefault="00110764" w:rsidP="00110764">
      <w:pPr>
        <w:ind w:left="720"/>
        <w:rPr>
          <w:rFonts w:ascii="Times New Roman" w:hAnsi="Times New Roman"/>
          <w:b/>
          <w:sz w:val="28"/>
          <w:lang w:val="az-Latn-AZ"/>
        </w:rPr>
      </w:pPr>
    </w:p>
    <w:p w:rsidR="00110764" w:rsidRPr="00110764" w:rsidRDefault="00110764" w:rsidP="00110764">
      <w:pPr>
        <w:numPr>
          <w:ilvl w:val="2"/>
          <w:numId w:val="32"/>
        </w:numPr>
        <w:tabs>
          <w:tab w:val="clear" w:pos="108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060404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110764">
        <w:rPr>
          <w:rFonts w:ascii="Times New Roman" w:hAnsi="Times New Roman"/>
          <w:b/>
          <w:sz w:val="28"/>
          <w:lang w:val="az-Latn-AZ"/>
        </w:rPr>
        <w:t>– İqtisadiyyat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ix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tisası üzrə magistrlərin peşə fəaliyyətinin əsas istiqamətləri:</w:t>
      </w:r>
    </w:p>
    <w:p w:rsidR="00110764" w:rsidRPr="00110764" w:rsidRDefault="00110764" w:rsidP="00110764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az-Latn-AZ"/>
        </w:rPr>
      </w:pPr>
      <w:r w:rsidRPr="00110764">
        <w:rPr>
          <w:lang w:val="az-Latn-AZ"/>
        </w:rPr>
        <w:t>elmi-tədqiqat;</w:t>
      </w:r>
    </w:p>
    <w:p w:rsidR="00110764" w:rsidRPr="00110764" w:rsidRDefault="00110764" w:rsidP="00110764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az-Latn-AZ"/>
        </w:rPr>
      </w:pPr>
      <w:r w:rsidRPr="00110764">
        <w:rPr>
          <w:lang w:val="az-Latn-AZ"/>
        </w:rPr>
        <w:t>pedaqoji;</w:t>
      </w:r>
    </w:p>
    <w:p w:rsidR="00110764" w:rsidRPr="00110764" w:rsidRDefault="00110764" w:rsidP="00110764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az-Latn-AZ"/>
        </w:rPr>
      </w:pPr>
      <w:r w:rsidRPr="00110764">
        <w:rPr>
          <w:szCs w:val="28"/>
          <w:lang w:val="az-Latn-AZ"/>
        </w:rPr>
        <w:t>proqram, layihə və iqtisadi;</w:t>
      </w:r>
    </w:p>
    <w:p w:rsidR="00110764" w:rsidRPr="00110764" w:rsidRDefault="00110764" w:rsidP="00110764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az-Latn-AZ"/>
        </w:rPr>
      </w:pPr>
      <w:r w:rsidRPr="00110764">
        <w:rPr>
          <w:lang w:val="az-Latn-AZ"/>
        </w:rPr>
        <w:t>analitik;</w:t>
      </w:r>
    </w:p>
    <w:p w:rsidR="00110764" w:rsidRPr="00110764" w:rsidRDefault="00110764" w:rsidP="00110764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az-Latn-AZ"/>
        </w:rPr>
      </w:pPr>
      <w:r w:rsidRPr="00110764">
        <w:rPr>
          <w:lang w:val="az-Latn-AZ"/>
        </w:rPr>
        <w:t xml:space="preserve">təşkilati-inzibatçılıq </w:t>
      </w:r>
      <w:r w:rsidRPr="00110764">
        <w:rPr>
          <w:szCs w:val="28"/>
          <w:lang w:val="az-Latn-AZ"/>
        </w:rPr>
        <w:t>və s.</w:t>
      </w:r>
    </w:p>
    <w:p w:rsidR="00110764" w:rsidRPr="00110764" w:rsidRDefault="00110764" w:rsidP="00110764">
      <w:pPr>
        <w:rPr>
          <w:rFonts w:ascii="Times New Roman" w:hAnsi="Times New Roman"/>
          <w:b/>
          <w:sz w:val="28"/>
          <w:lang w:val="az-Latn-AZ"/>
        </w:rPr>
      </w:pPr>
    </w:p>
    <w:p w:rsidR="00110764" w:rsidRPr="00110764" w:rsidRDefault="00110764" w:rsidP="00110764">
      <w:pPr>
        <w:numPr>
          <w:ilvl w:val="2"/>
          <w:numId w:val="32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Hazırlıq səviyyəsinə qoyulan tələblər:</w:t>
      </w:r>
    </w:p>
    <w:p w:rsidR="00110764" w:rsidRPr="00110764" w:rsidRDefault="00110764" w:rsidP="00110764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>Elmi-tədqiqat sahəsi üzrə:</w:t>
      </w:r>
    </w:p>
    <w:p w:rsidR="00110764" w:rsidRPr="00110764" w:rsidRDefault="00110764" w:rsidP="0011076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iqtisadiyyatın ayrı-ayrı sahə və sferalarında real sosial-iqtisadi pro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ses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lərin öyrənilməsində, qiymətləndirilməsində, tənzimlənməsində əməyin iqtisadiyyatı və təşkilinin, ətraf mühitin mühafizəsi, habelə makroiqtisadi siya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sətin formalaşdırılması, iqtisadi nəzəriyyə baxımından əsaslandırılması və</w:t>
      </w:r>
      <w:r w:rsidR="00FB1CF1">
        <w:rPr>
          <w:rFonts w:ascii="Times New Roman" w:hAnsi="Times New Roman"/>
          <w:sz w:val="28"/>
          <w:szCs w:val="28"/>
          <w:lang w:val="az-Latn-AZ"/>
        </w:rPr>
        <w:t xml:space="preserve"> reallaş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dırılması ilə bağlı aktual problemlərini tədqiq etmək. </w:t>
      </w:r>
    </w:p>
    <w:p w:rsidR="00110764" w:rsidRPr="00110764" w:rsidRDefault="00110764" w:rsidP="0011076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iqtisadiyyatın müxtəlif istehsal, sosial və xidmət sahələrində, habelə ətraf mühitin mühafizəsi ilə bağlı zəruri normativ-hüquqi sənədlərin, qanun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ve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ri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cilik aktlarının işlənməsi üçün elmi nəşrlərin hazırlanması və mövcud infor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ma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siyanı ümumiləşdirmək. </w:t>
      </w:r>
    </w:p>
    <w:p w:rsidR="00110764" w:rsidRPr="00110764" w:rsidRDefault="00110764" w:rsidP="0011076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elmi-tədqiqat mövzularının araşdırılaraq prioritet istiqamətlərinin müə</w:t>
      </w:r>
      <w:r w:rsidR="00FB1CF1">
        <w:rPr>
          <w:rFonts w:ascii="Times New Roman" w:hAnsi="Times New Roman"/>
          <w:sz w:val="28"/>
          <w:szCs w:val="28"/>
          <w:lang w:val="az-Latn-AZ"/>
        </w:rPr>
        <w:t>y</w:t>
      </w:r>
      <w:r w:rsidRPr="00110764">
        <w:rPr>
          <w:rFonts w:ascii="Times New Roman" w:hAnsi="Times New Roman"/>
          <w:sz w:val="28"/>
          <w:szCs w:val="28"/>
          <w:lang w:val="az-Latn-AZ"/>
        </w:rPr>
        <w:t>yənləşdirilməsi, toplanması, sistemləşdirilərək müvafiq nəticələrin çıxarmaq;</w:t>
      </w:r>
    </w:p>
    <w:p w:rsidR="00110764" w:rsidRPr="00110764" w:rsidRDefault="00110764" w:rsidP="0011076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fərdi icraçılar və struktur bölmələri üçün zəruri tapşırıqların hazır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la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maq;</w:t>
      </w:r>
    </w:p>
    <w:p w:rsidR="00110764" w:rsidRPr="00827D89" w:rsidRDefault="00110764" w:rsidP="00827D8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makro, mezo və mikro səviyyədə müvafiq hesabat məlumatlarından isti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fa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də etməklə iqtisadiyyat sahələrində dövlət tənzimlənməsinin, əməyin iqti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sa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diy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yatı və təşkili, iqtisadi fəaliyyətin qiymətləndirilməsi, iqtisadi-riyazi model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ləşmənin mövcud vəziyyətini, nəzəri-metodoloji və əməli baxımdan təhlil etmək.</w:t>
      </w: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>Pedaqoji fəaliyyət üzrə:</w:t>
      </w:r>
    </w:p>
    <w:p w:rsidR="00110764" w:rsidRPr="00110764" w:rsidRDefault="00110764" w:rsidP="0011076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mühazirə oxumaq;</w:t>
      </w:r>
    </w:p>
    <w:p w:rsidR="00110764" w:rsidRPr="00827D89" w:rsidRDefault="00110764" w:rsidP="0011076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seminar aparmaq.</w:t>
      </w: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>Analitik fəaliyyət üzrə:</w:t>
      </w:r>
    </w:p>
    <w:p w:rsidR="00110764" w:rsidRPr="00110764" w:rsidRDefault="00110764" w:rsidP="00110764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iqtisadiyyatın müxtəlif səviyyə və sferalarında, ətraf mühitin və təbiət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 xml:space="preserve">dən istifadənin sosial-iqtisadi inkişafının strategiyasını, konsepsiyasını, habelə </w:t>
      </w:r>
      <w:r w:rsidRPr="00110764">
        <w:rPr>
          <w:rFonts w:ascii="Times New Roman" w:hAnsi="Times New Roman"/>
          <w:sz w:val="28"/>
          <w:szCs w:val="28"/>
          <w:lang w:val="az-Latn-AZ"/>
        </w:rPr>
        <w:lastRenderedPageBreak/>
        <w:t>qiymətləndirilməsini, taktikasını, tənzimlənməsini əməyin iqtisadiyyatı və təşkilinin təkmilləşdirilməsi istiqamətlərini müəyyənləşdirib, dəyərlən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dir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mək.</w:t>
      </w:r>
    </w:p>
    <w:p w:rsidR="00110764" w:rsidRPr="00110764" w:rsidRDefault="00110764" w:rsidP="00110764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iqtisadiyyatın ayrı-ayrı sosial-iqtisadi və xidmət sferalarında müxtə</w:t>
      </w:r>
      <w:r w:rsidR="00FB1CF1">
        <w:rPr>
          <w:rFonts w:ascii="Times New Roman" w:hAnsi="Times New Roman"/>
          <w:sz w:val="28"/>
          <w:szCs w:val="28"/>
          <w:lang w:val="az-Latn-AZ"/>
        </w:rPr>
        <w:t>lif iqtisadi</w:t>
      </w:r>
      <w:r w:rsidRPr="00110764">
        <w:rPr>
          <w:rFonts w:ascii="Times New Roman" w:hAnsi="Times New Roman"/>
          <w:sz w:val="28"/>
          <w:szCs w:val="28"/>
          <w:lang w:val="az-Latn-AZ"/>
        </w:rPr>
        <w:t>riyazi modellərdən, ekonometrik vasitələrdən istifadə etməklə müvafiq göstəricilər sistemini sistemli təhlil edərək nəzəri və əməli baxımdan dəyərlə</w:t>
      </w:r>
      <w:r w:rsidR="00FB1CF1">
        <w:rPr>
          <w:rFonts w:ascii="Times New Roman" w:hAnsi="Times New Roman"/>
          <w:sz w:val="28"/>
          <w:szCs w:val="28"/>
          <w:lang w:val="az-Latn-AZ"/>
        </w:rPr>
        <w:t>n</w:t>
      </w:r>
      <w:r w:rsidRPr="00110764">
        <w:rPr>
          <w:rFonts w:ascii="Times New Roman" w:hAnsi="Times New Roman"/>
          <w:sz w:val="28"/>
          <w:szCs w:val="28"/>
          <w:lang w:val="az-Latn-AZ"/>
        </w:rPr>
        <w:t>dir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mək.</w:t>
      </w:r>
    </w:p>
    <w:p w:rsidR="00110764" w:rsidRPr="00110764" w:rsidRDefault="00110764" w:rsidP="00110764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milli iqtisadiyyat və onun ayı-ayrı sahə və sferalarının, ə</w:t>
      </w:r>
      <w:r w:rsidR="00FB1CF1">
        <w:rPr>
          <w:rFonts w:ascii="Times New Roman" w:hAnsi="Times New Roman"/>
          <w:sz w:val="28"/>
          <w:szCs w:val="28"/>
          <w:lang w:val="az-Latn-AZ"/>
        </w:rPr>
        <w:t>traf mühitin iqtisa</w:t>
      </w:r>
      <w:r w:rsidRPr="00110764">
        <w:rPr>
          <w:rFonts w:ascii="Times New Roman" w:hAnsi="Times New Roman"/>
          <w:sz w:val="28"/>
          <w:szCs w:val="28"/>
          <w:lang w:val="az-Latn-AZ"/>
        </w:rPr>
        <w:t>diyyatı və mühafizəsini tənzimlənməsi, qiymətləndirilməsi və bu sahələrdə əməyin iqtisadiyyatı və təşkilinin normal fəaliyyətini təmin etmək üçün nəzərdə tutulan tədbirlərə, prinsiplərə, ümumən normativ-hüquqi sənədlərin tələblərinə uyğun reallaşdırılmasına zəruri nəzarəti həyata keçirmək;</w:t>
      </w:r>
    </w:p>
    <w:p w:rsidR="00110764" w:rsidRPr="00110764" w:rsidRDefault="00110764" w:rsidP="00110764">
      <w:pPr>
        <w:spacing w:line="264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110764" w:rsidRPr="00110764" w:rsidRDefault="00110764" w:rsidP="00110764">
      <w:pPr>
        <w:spacing w:line="264" w:lineRule="auto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i/>
          <w:sz w:val="28"/>
          <w:szCs w:val="28"/>
          <w:lang w:val="az-Latn-AZ"/>
        </w:rPr>
        <w:t>Təşkilati-inzibatçılıq fəaliyyəti üzrə:</w:t>
      </w:r>
    </w:p>
    <w:p w:rsidR="00110764" w:rsidRPr="00110764" w:rsidRDefault="00110764" w:rsidP="0011076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iqtisadiyyatın ayrı-ayrı sahə və sferalarının fəaliyyətinin təkmilləş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diril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məsi ilə bağlı müxtəlif səviyyələrdə işlənib-hazırlanan konsepsiyaya və taktiki tədbirlərə rəhbərlik etmək;</w:t>
      </w:r>
    </w:p>
    <w:p w:rsidR="00110764" w:rsidRPr="00110764" w:rsidRDefault="00110764" w:rsidP="0011076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sosial-iqtisadi xidmət sahələrinin, habelə milli iqtisadiyyatın digər insti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tu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sional bölmələrində iqtisadiyyatın təşkili və idarə olunması, tənzimlənməsi ilə bağlı müvafiq qurumlara rəhbərlik etmək;</w:t>
      </w:r>
    </w:p>
    <w:p w:rsidR="00110764" w:rsidRPr="00110764" w:rsidRDefault="00110764" w:rsidP="0011076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iqtisadiyyatın sahə və sferaları üzrə hazırlanmış və təsdiq edilmiş maliy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yə və digər resurslardan təyinatına görə səmərəli istifadə etmək;</w:t>
      </w:r>
    </w:p>
    <w:p w:rsidR="00110764" w:rsidRPr="00110764" w:rsidRDefault="00110764" w:rsidP="00110764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Təhsilin məzmununa qoyulan minimum tələblər</w:t>
      </w:r>
    </w:p>
    <w:p w:rsidR="00110764" w:rsidRPr="00110764" w:rsidRDefault="00110764" w:rsidP="00110764">
      <w:pPr>
        <w:rPr>
          <w:rFonts w:ascii="Times New Roman" w:hAnsi="Times New Roman"/>
          <w:sz w:val="28"/>
          <w:lang w:val="az-Latn-AZ"/>
        </w:rPr>
      </w:pPr>
    </w:p>
    <w:p w:rsidR="00110764" w:rsidRPr="00110764" w:rsidRDefault="00110764" w:rsidP="00FB1CF1">
      <w:pPr>
        <w:ind w:firstLine="720"/>
        <w:jc w:val="both"/>
        <w:rPr>
          <w:rFonts w:ascii="Times New Roman" w:hAnsi="Times New Roman"/>
          <w:b/>
          <w:sz w:val="28"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 xml:space="preserve">□ </w:t>
      </w:r>
      <w:r w:rsidRPr="00110764">
        <w:rPr>
          <w:rFonts w:ascii="Times New Roman" w:hAnsi="Times New Roman"/>
          <w:sz w:val="28"/>
          <w:szCs w:val="28"/>
          <w:lang w:val="az-Latn-AZ"/>
        </w:rPr>
        <w:t>İxtisas üzrə fənn bölümləri, fənlərin kreditləri, onların mənimsənilməsi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nin nəticələri (bilik, bacarıq və vərdişlər baxımından) və qazanılması nəzər</w:t>
      </w:r>
      <w:r w:rsidRPr="00110764">
        <w:rPr>
          <w:rFonts w:ascii="Times New Roman" w:hAnsi="Times New Roman"/>
          <w:sz w:val="28"/>
          <w:szCs w:val="28"/>
          <w:lang w:val="az-Latn-AZ"/>
        </w:rPr>
        <w:softHyphen/>
        <w:t>də tutulan kompetensiyaların kodları.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1134"/>
        <w:gridCol w:w="1419"/>
        <w:gridCol w:w="1133"/>
        <w:gridCol w:w="1276"/>
      </w:tblGrid>
      <w:tr w:rsidR="00110764" w:rsidRPr="00110764" w:rsidTr="0054184E">
        <w:tc>
          <w:tcPr>
            <w:tcW w:w="1276" w:type="dxa"/>
            <w:vAlign w:val="center"/>
          </w:tcPr>
          <w:p w:rsidR="00110764" w:rsidRPr="00110764" w:rsidRDefault="00110764" w:rsidP="00B90C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Fənn bölümünün kodu</w:t>
            </w:r>
          </w:p>
        </w:tc>
        <w:tc>
          <w:tcPr>
            <w:tcW w:w="3402" w:type="dxa"/>
            <w:vAlign w:val="center"/>
          </w:tcPr>
          <w:p w:rsidR="00110764" w:rsidRPr="00110764" w:rsidRDefault="00110764" w:rsidP="00B90C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Fənn bölümləri, onların mənimsənilməsinin nəticələri (bilik, bacarıq vərdişlər baxımından)</w:t>
            </w:r>
          </w:p>
        </w:tc>
        <w:tc>
          <w:tcPr>
            <w:tcW w:w="1134" w:type="dxa"/>
            <w:vAlign w:val="center"/>
          </w:tcPr>
          <w:p w:rsidR="00110764" w:rsidRPr="00110764" w:rsidRDefault="00110764" w:rsidP="00B90C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Fənn bölümləri üzrə kreditlərin sayı</w:t>
            </w:r>
          </w:p>
        </w:tc>
        <w:tc>
          <w:tcPr>
            <w:tcW w:w="1419" w:type="dxa"/>
            <w:vAlign w:val="center"/>
          </w:tcPr>
          <w:p w:rsidR="00110764" w:rsidRPr="00110764" w:rsidRDefault="00110764" w:rsidP="00B90C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Fənnin kodu və adı</w:t>
            </w:r>
          </w:p>
        </w:tc>
        <w:tc>
          <w:tcPr>
            <w:tcW w:w="1133" w:type="dxa"/>
            <w:vAlign w:val="center"/>
          </w:tcPr>
          <w:p w:rsidR="00110764" w:rsidRPr="00110764" w:rsidRDefault="00110764" w:rsidP="00B90C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Fənn üzrə kreditlərin sayı</w:t>
            </w:r>
          </w:p>
        </w:tc>
        <w:tc>
          <w:tcPr>
            <w:tcW w:w="1276" w:type="dxa"/>
            <w:vAlign w:val="center"/>
          </w:tcPr>
          <w:p w:rsidR="00110764" w:rsidRPr="00110764" w:rsidRDefault="00110764" w:rsidP="00B90C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Qazanılması nəzərdə tutulan kompetensiyaların kodları</w:t>
            </w:r>
          </w:p>
        </w:tc>
      </w:tr>
      <w:tr w:rsidR="00110764" w:rsidRPr="00110764" w:rsidTr="0054184E">
        <w:tc>
          <w:tcPr>
            <w:tcW w:w="9640" w:type="dxa"/>
            <w:gridSpan w:val="6"/>
          </w:tcPr>
          <w:p w:rsidR="00110764" w:rsidRPr="00110764" w:rsidRDefault="00110764" w:rsidP="00B90C6E">
            <w:pPr>
              <w:ind w:left="708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Təhsil hissəsi</w:t>
            </w:r>
          </w:p>
        </w:tc>
      </w:tr>
      <w:tr w:rsidR="008B1665" w:rsidRPr="00110764" w:rsidTr="0054184E">
        <w:tc>
          <w:tcPr>
            <w:tcW w:w="1276" w:type="dxa"/>
          </w:tcPr>
          <w:p w:rsidR="008B1665" w:rsidRPr="00110764" w:rsidRDefault="008B1665" w:rsidP="008B1665">
            <w:pPr>
              <w:spacing w:after="0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MİF – B00</w:t>
            </w:r>
          </w:p>
        </w:tc>
        <w:tc>
          <w:tcPr>
            <w:tcW w:w="3402" w:type="dxa"/>
          </w:tcPr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İxtisas (ixtisaslaşma) fənləri bölümü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Bu bölümə daxil olan fənlərin öyrənilməsi nə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 xml:space="preserve">ticəsində magistr 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bilməlidir:</w:t>
            </w:r>
          </w:p>
          <w:p w:rsidR="008B1665" w:rsidRPr="00110764" w:rsidRDefault="008B1665" w:rsidP="008B1665">
            <w:pPr>
              <w:pStyle w:val="ListParagraph"/>
              <w:ind w:left="38"/>
              <w:jc w:val="both"/>
              <w:rPr>
                <w:sz w:val="24"/>
                <w:szCs w:val="24"/>
                <w:lang w:val="az-Latn-AZ"/>
              </w:rPr>
            </w:pPr>
            <w:r w:rsidRPr="00110764">
              <w:rPr>
                <w:sz w:val="24"/>
                <w:szCs w:val="24"/>
                <w:lang w:val="az-Latn-AZ"/>
              </w:rPr>
              <w:t xml:space="preserve">- müasir iqtisad elminin əldə etdiyi nailiyyətləri </w:t>
            </w:r>
            <w:r w:rsidRPr="00110764">
              <w:rPr>
                <w:sz w:val="24"/>
                <w:szCs w:val="24"/>
                <w:lang w:val="az-Latn-AZ"/>
              </w:rPr>
              <w:lastRenderedPageBreak/>
              <w:t>sistemləşdirilmiş şəkildə şərh etməyi, yeni iqtisadi sistemlərin transformasiya prosesinin qanunauyğunluqlarını və metodoloji prinsiplərini, mikro və makro iqtisadi problem və modellərin sistemli şəkildə şərhini, qlobal qeyri-sabitlik şəraitində iqtisadi artımın və təhlükəsizliyin qorunması siyasətini, işgüzar tsiklin idarə olunmasını, uzunmüddətli iqtisadi artımın sürətləndirilməsi yollarını;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iqtisad elminin və iqtisadiyyatın fəlsəfi-metodoloji aspektdən dəyərləndirilməsini, mövcud nəzəri və metodoloji problemlərin konseptual qiymətləndirilməsini, müxtəlif  yanaş-maların  müqayisəli təhlili və nəzəri ümumilədirilmələrin aparılması metodikasını, iqtisadiyyatın sistemli yaranış keyfiyyətində ictimai həyatın digər sfera və sahələri ilə inteqrativ bağlılığının fəlsəfi interpretasiyasını;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makroiqtisadi səviyyədə sosial-iqtisadi proseslərin tənzimlən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nin elmi-metodoloji əsaslarını, əməli problemlərini, optimal həll yollarını, qanunauyğunluqlarını, xü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su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siyyətlə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ni,  tənzimləmə siya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sə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tinin reallaşdı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ası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nın mexa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nizmlərini, prin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sip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rini, meyar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rını, onların tətbiqinin məntiqi ardıcıllığını;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ekoloji təhlükəsizlik qaydaları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nı, hüquqi maddi və texnoloji təminat 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sələlərini, bu sahədə dövlətin qə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bul etdiyi qanunları, nor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mativləri;</w:t>
            </w:r>
            <w:r w:rsidRPr="00110764">
              <w:rPr>
                <w:rFonts w:ascii="Times New Roman" w:hAnsi="Times New Roman"/>
                <w:b/>
                <w:lang w:val="az-Latn-AZ"/>
              </w:rPr>
              <w:t xml:space="preserve"> 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qiymətin əmələ gəlməsinin və qiy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ləndirmənin əsas anlayış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rını, yanaşma və metodlarını, qiy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mətlən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 fəaliyyətinin qa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nun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vericilik ba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za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nı, qiymətlərin iqtisadi tən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zim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lənməsi və idarə edilməsi metod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larını;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sosial sahələrin formalaşması, hü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qu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qi əsaslarını və idarə olun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sını, sosial sahələrin maliyyə problem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, təşkilatı qurulu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şunu və inkşaf mey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llərini, sosial müdafiə problem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lastRenderedPageBreak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 və onların təşkili mexanizm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ni, sosial sferanın rolu və pers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pek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tivini və qiymətləndirmək metod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larını;</w:t>
            </w:r>
          </w:p>
          <w:p w:rsidR="008B1665" w:rsidRPr="00110764" w:rsidRDefault="008B1665" w:rsidP="008B1665">
            <w:pPr>
              <w:spacing w:after="0"/>
              <w:ind w:left="-21" w:firstLine="21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qloballaşma şəraitində müasir dün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yanın ərzaq probleminin iq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tisadi 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hiy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yətini və əsas xüsu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yətlərini, öl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kə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 üzrə milli ərzaq təhlükə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sizli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nin dəyər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diril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sini, bazar iqti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diy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nın müa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sir mərhələsində inki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şaf et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miş və etməkdə olan öl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k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də 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zaq təminatının müasir vəziy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tini və inkişaf meyllərini, dün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ya 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zaq təhlükəsizliyi yö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mün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də BMT-nin istiqamətlən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dirici və tən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zim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ləyici fun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k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siyasını, dünya ərzaq prob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nin həlli baxı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mın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dan müa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sir aqrar si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ya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tin əsas istiqa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ləri və bu yö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də bey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nəlxalq təc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rübə və onun xarak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rik xüsu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yətlərini;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əmək iqtisadiyyatının ümumi və xüsu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 problemlərini, həmin prob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lem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lərə sistemli yanaşmanı, insan re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sur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sları, əməyin səmə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liliyi, əməyin təşkili, əməyin sosiologiyası və digər 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sələləri;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iqtisadi sistemin optimal idarə edil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 məsələsinin qoyuluşunu və op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mallıq kriteriyalarının se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çil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məsini.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bacarmalıdır:</w:t>
            </w:r>
          </w:p>
          <w:p w:rsidR="008B1665" w:rsidRPr="00110764" w:rsidRDefault="008B1665" w:rsidP="008B1665">
            <w:pPr>
              <w:pStyle w:val="ListParagraph"/>
              <w:ind w:left="0"/>
              <w:jc w:val="both"/>
              <w:rPr>
                <w:sz w:val="24"/>
                <w:szCs w:val="24"/>
                <w:lang w:val="az-Latn-AZ"/>
              </w:rPr>
            </w:pPr>
            <w:r w:rsidRPr="00110764">
              <w:rPr>
                <w:sz w:val="24"/>
                <w:szCs w:val="24"/>
                <w:lang w:val="az-Latn-AZ"/>
              </w:rPr>
              <w:t>- riskin və qeyri-müəyyənliyin iqtisadi mahiyyəti, oyunlar nəzəriyyəsinin məzmununu izah etməyi, alternativ strategiyanın müəyyənləşdirilməsini, gəlirlərin bölgüsü və yoxsulluğa qarşı mübarizənin istiqamətləri, qeyri-bərabərliyi törədən səbəblər, amillər və mənbələri aşkar etməyi, makroiqtisa</w:t>
            </w:r>
            <w:r w:rsidRPr="00110764">
              <w:rPr>
                <w:sz w:val="24"/>
                <w:szCs w:val="24"/>
                <w:lang w:val="az-Latn-AZ"/>
              </w:rPr>
              <w:softHyphen/>
              <w:t>diyyatın əsas prinsipləri, dövlətin iqtisadi siyasəti və onun xarici ticarətin və milli iqtisadiyyatın inkişafına olan təsirini müəyyənləşdirməyi;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 xml:space="preserve">- iqtisadi proses və hadisələrin konseptual məzmununu tam və dolğun şəkildə üzə çıxarmağı, konseptual yanılmalara yol verilməməyi, aparılan tədqiqatların fəlsəfi metodoloji yönümünü, o cümlədən problemlərin tədqiqat </w:t>
            </w:r>
            <w:r w:rsidRPr="00110764">
              <w:rPr>
                <w:rFonts w:ascii="Times New Roman" w:hAnsi="Times New Roman"/>
                <w:lang w:val="az-Latn-AZ"/>
              </w:rPr>
              <w:lastRenderedPageBreak/>
              <w:t>metodları və şərhi üsullarını müəyyən etməyi, onların inkişaf təməyyülləri və perspektivləri haqqında əsaslandırılmış biliklər sistemini formalaşdırmağı;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milli iqtisadiyyatın tənzimlən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nin məqsədlərini, prioritet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rinin se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çil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məsini, onların əməli cəhətdən real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laşdırılmasının həd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rini, imkan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larını, vasitələrini və mexanizmlərini müəyyənləşdir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yi, bu sferaya aid zəruri infor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masiya toplamağı, işlə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yi, alı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nan nəticələri dəyişdirməyi və mü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vafiq qərarlar qəbul etməyi;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istehsalatda və həyatda ekoloji təh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kələrdən qorunma yollarını, mü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ha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fizə tədbirlərini və onların düzgün qiy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mətləndirilməsini;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əmlak növlərinin mövcud ya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naş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 və üsullar əsasında məq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səd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li qiymət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dirilməsinin apa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masını, milli və beynəlxalq qiy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mətləndirmə standart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rınının tətbiqini, əmtəə və xid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rinin, qiymətlərin (tariflərin) hesab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lan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sını, əmlak sövdələşmələrinin sis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temli təhlilini;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sosial sferanın idarə olun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sın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da texnologiyaların tətbiqi, sosial sahə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 proqnozunu, sosial sa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hələrin idarə edilməsinin prinsip və meto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larını əsas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dırmağı;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elmi-tədqiqatların aparılma me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xanizmini işləyib həyata ke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çir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məyi, magistr təhsil proq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ram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ları və tədris-metodik vəsaitləri iş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yib hazır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ğı;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iqtisadi sistemin optimal idarə edil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 məsələsinin iqtisadi riya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zi mo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del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lərinin qurulması, həll alqo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lərinin seçilməsi və bu al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qoritmlərə görə modellərin həl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linin təmin olun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ması;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yiyələnməlidir: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iqtisadiyyatın tənzimlənməsi sa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hə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ində əməli fəaliyyət vər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diş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rinə, elmi tədqiqat işlərinin apa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rıl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masının me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tod və meto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dolo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giya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sına, beynəl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xalq və milli təcrü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bəyə uyğun olaraq iqti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sadiyyatın tənzimlənməsində tələb olu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nan nor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mativ-hüquqi akt və sənəd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ləri hazır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lamaq və ya onlara rəh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bər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 xml:space="preserve">lik </w:t>
            </w:r>
            <w:r w:rsidRPr="00110764">
              <w:rPr>
                <w:rFonts w:ascii="Times New Roman" w:hAnsi="Times New Roman"/>
                <w:lang w:val="az-Latn-AZ"/>
              </w:rPr>
              <w:lastRenderedPageBreak/>
              <w:t>etmək qabiliyyətinə;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- e</w:t>
            </w:r>
            <w:r w:rsidRPr="00110764">
              <w:rPr>
                <w:rFonts w:ascii="Times New Roman" w:hAnsi="Times New Roman"/>
                <w:lang w:val="az-Latn-AZ"/>
              </w:rPr>
              <w:t>koloji təhlükəsizlik sahəsində əmə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li bilik və bacarıqlara, eko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lo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ji təh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silə, ekoloji şüura, mədə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niy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yətə və onların tətbiqi yol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na;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qiymət strategiyasının işlənil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sində və əmlak növlərinin qiy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ləndirilməsində mövcud ya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naşma, metod, üsul və stan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dart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larına tətbiqi səriştəsinə, mü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vafiq əməliyyatların ye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rinə yetiril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məsi üçün zəruri infor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siya</w:t>
            </w:r>
            <w:r w:rsidRPr="00110764">
              <w:rPr>
                <w:rFonts w:ascii="Times New Roman" w:hAnsi="Times New Roman"/>
                <w:lang w:val="az-Latn-AZ"/>
              </w:rPr>
              <w:softHyphen/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nın toplanması və emalının müa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sir üsullarından istifadə et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mək vərdişlərinə;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sosial konsepsiyanın və sosial in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ki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şafın mahiyyətinə, iqtisadi və sosial nəzəriyyələrə, praktik təc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rü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bəyə, qərar qəbulu baca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rığına, sosial sfe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da təhsil, səhiyyə, 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dəniyyət sahə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rinin idarə olun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 xml:space="preserve">sı bacarığına; 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lang w:val="az-Latn-AZ"/>
              </w:rPr>
              <w:t>- özünün intelektual, ümum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dəni və peşə hazırlığı səviyyəsini tək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ləşdirib, elmi-natiqlik vər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diş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 xml:space="preserve">lərinə; </w:t>
            </w:r>
          </w:p>
          <w:p w:rsidR="008B1665" w:rsidRPr="00110764" w:rsidRDefault="008B1665" w:rsidP="008B1665">
            <w:pPr>
              <w:spacing w:after="0"/>
              <w:jc w:val="both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- i</w:t>
            </w:r>
            <w:r w:rsidRPr="00110764">
              <w:rPr>
                <w:rFonts w:ascii="Times New Roman" w:hAnsi="Times New Roman"/>
                <w:lang w:val="az-Latn-AZ"/>
              </w:rPr>
              <w:t>qtisadi sistemlərin optimal dav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şı  və inkişafı strategiyasının qu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rul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sı və bu strategiyasının real iq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ti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sa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di şəraitə adek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vat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lı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ğı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nın təmin edil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mə</w:t>
            </w:r>
            <w:r w:rsidRPr="00110764">
              <w:rPr>
                <w:rFonts w:ascii="Times New Roman" w:hAnsi="Times New Roman"/>
                <w:lang w:val="az-Latn-AZ"/>
              </w:rPr>
              <w:softHyphen/>
              <w:t>sinə.</w:t>
            </w:r>
          </w:p>
        </w:tc>
        <w:tc>
          <w:tcPr>
            <w:tcW w:w="1134" w:type="dxa"/>
          </w:tcPr>
          <w:p w:rsidR="008B1665" w:rsidRPr="004C3406" w:rsidRDefault="00827D89" w:rsidP="008B1665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lastRenderedPageBreak/>
              <w:t>60</w:t>
            </w:r>
          </w:p>
        </w:tc>
        <w:tc>
          <w:tcPr>
            <w:tcW w:w="1419" w:type="dxa"/>
          </w:tcPr>
          <w:p w:rsidR="008B1665" w:rsidRPr="004C3406" w:rsidRDefault="00DC4B54" w:rsidP="00FB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8B1665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F-B01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İqtisad elminin</w:t>
            </w: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müasir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problemləri</w:t>
            </w:r>
          </w:p>
          <w:p w:rsidR="008B1665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827D89" w:rsidRPr="004C3406" w:rsidRDefault="00827D89" w:rsidP="00FB1C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8B1665" w:rsidRPr="004C3406" w:rsidRDefault="00DC4B54" w:rsidP="00FB1CF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lastRenderedPageBreak/>
              <w:t>Mİ</w:t>
            </w:r>
            <w:r w:rsidR="008B1665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F-B02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T</w:t>
            </w: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ədqiqat metodları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8B1665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8B1665" w:rsidRPr="004C3406" w:rsidRDefault="00DC4B54" w:rsidP="00FB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8B1665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 – B03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Ali məktəb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tərəfindən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müəyyən edilən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fə</w:t>
            </w:r>
            <w:r w:rsidR="00FB1CF1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nlər</w:t>
            </w:r>
            <w:r w:rsidR="00827D89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*</w:t>
            </w:r>
          </w:p>
          <w:p w:rsidR="008B1665" w:rsidRPr="004C3406" w:rsidRDefault="008B1665" w:rsidP="00FB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8B1665" w:rsidRPr="004C3406" w:rsidRDefault="008B1665" w:rsidP="0082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133" w:type="dxa"/>
          </w:tcPr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lastRenderedPageBreak/>
              <w:t>6</w:t>
            </w: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lastRenderedPageBreak/>
              <w:t>6</w:t>
            </w: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4C3406" w:rsidRDefault="00827D89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48</w:t>
            </w: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4C3406" w:rsidRDefault="008B1665" w:rsidP="008B1665">
            <w:pPr>
              <w:spacing w:after="0"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276" w:type="dxa"/>
          </w:tcPr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lastRenderedPageBreak/>
              <w:t>PK-1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PK-3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PK-4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PK-5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PK-6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PK-7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lastRenderedPageBreak/>
              <w:t>PK-8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PK-9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PK-10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PK-11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PK-12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PK-13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PK-14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PK-15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PK-16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PK-17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PK-18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PK-19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PK-20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PK-21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PK-22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PK-23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PK-24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PK-25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PK-26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PK-27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PK-28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PK-29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PK-30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8B1665">
              <w:rPr>
                <w:rFonts w:ascii="Times New Roman" w:hAnsi="Times New Roman"/>
                <w:b/>
                <w:lang w:val="az-Latn-AZ"/>
              </w:rPr>
              <w:t>PK-31</w:t>
            </w: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8B1665" w:rsidRPr="008B1665" w:rsidRDefault="008B1665" w:rsidP="008B16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032941" w:rsidRPr="00110764" w:rsidTr="00013732">
        <w:trPr>
          <w:trHeight w:val="143"/>
        </w:trPr>
        <w:tc>
          <w:tcPr>
            <w:tcW w:w="9640" w:type="dxa"/>
            <w:gridSpan w:val="6"/>
          </w:tcPr>
          <w:p w:rsidR="00032941" w:rsidRPr="004C3406" w:rsidRDefault="00032941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lastRenderedPageBreak/>
              <w:t xml:space="preserve">Tədqiqat </w:t>
            </w:r>
            <w:r w:rsidR="00713173">
              <w:rPr>
                <w:rFonts w:ascii="Times New Roman" w:hAnsi="Times New Roman"/>
                <w:b/>
                <w:lang w:val="az-Latn-AZ"/>
              </w:rPr>
              <w:t>və Təcrübə Hissəsi</w:t>
            </w:r>
          </w:p>
        </w:tc>
      </w:tr>
      <w:tr w:rsidR="00827D89" w:rsidRPr="00110764" w:rsidTr="00C10121">
        <w:trPr>
          <w:trHeight w:val="2824"/>
        </w:trPr>
        <w:tc>
          <w:tcPr>
            <w:tcW w:w="1276" w:type="dxa"/>
          </w:tcPr>
          <w:p w:rsidR="00827D89" w:rsidRPr="00110764" w:rsidRDefault="00827D89" w:rsidP="00827D89">
            <w:pPr>
              <w:spacing w:after="0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MET – B00</w:t>
            </w:r>
          </w:p>
        </w:tc>
        <w:tc>
          <w:tcPr>
            <w:tcW w:w="3402" w:type="dxa"/>
          </w:tcPr>
          <w:p w:rsidR="00505EC9" w:rsidRPr="00F8106B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b/>
                <w:sz w:val="24"/>
                <w:lang w:val="az-Latn-AZ"/>
              </w:rPr>
              <w:t>Elmi-tədqiqat işləri</w:t>
            </w:r>
          </w:p>
          <w:p w:rsidR="00505EC9" w:rsidRPr="00F8106B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Magistr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tədqiqatlar, kommunikasiya və innovasiya, tədqiqat işlərinin aparılması dərslərini mənimsədikdən və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elmi-tədqiqat işini yerinə </w:t>
            </w:r>
            <w:r>
              <w:rPr>
                <w:rFonts w:ascii="Times New Roman" w:hAnsi="Times New Roman"/>
                <w:sz w:val="24"/>
                <w:lang w:val="az-Latn-AZ"/>
              </w:rPr>
              <w:t>yetirdikdən sonra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aşağıdakıları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bilməli və bacarmalıdır: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 işinin mövzusunu müəyyənləşdirmək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işinin </w:t>
            </w:r>
            <w:r>
              <w:rPr>
                <w:rFonts w:ascii="Times New Roman" w:hAnsi="Times New Roman"/>
                <w:sz w:val="24"/>
                <w:lang w:val="az-Latn-AZ"/>
              </w:rPr>
              <w:t>planını hazırlamaq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</w:t>
            </w:r>
            <w:r>
              <w:rPr>
                <w:rFonts w:ascii="Times New Roman" w:hAnsi="Times New Roman"/>
                <w:sz w:val="24"/>
                <w:lang w:val="az-Latn-AZ"/>
              </w:rPr>
              <w:t>işinin hazırlanması üçün vaxt qrafikini tərtib etmək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mövzusu ilə bağlı elmi </w:t>
            </w:r>
            <w:r>
              <w:rPr>
                <w:rFonts w:ascii="Times New Roman" w:hAnsi="Times New Roman"/>
                <w:sz w:val="24"/>
                <w:lang w:val="az-Latn-AZ"/>
              </w:rPr>
              <w:t>baxımdan əsaslandırılmış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tənqidi yanaşma ortaya qoymaq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 işində ortaya qoyulan araşdırma problemi ilə bağlı məlumat əldə etm</w:t>
            </w:r>
            <w:r>
              <w:rPr>
                <w:rFonts w:ascii="Times New Roman" w:hAnsi="Times New Roman"/>
                <w:sz w:val="24"/>
                <w:lang w:val="az-Latn-AZ"/>
              </w:rPr>
              <w:t>ə vasitələrini müəyyənləşdirmək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mövzusu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ilə bağlı ədəbiyyatları müəyyənləşdirmək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lastRenderedPageBreak/>
              <w:t>- dissertasiya işinin tədqiqat obyekti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ilə bağlı məlumat əldə etmə vasitələrini müəyyənləşdirmək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araşdırma və tədqiqatlarla bağlı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akademik etik</w:t>
            </w:r>
            <w:r>
              <w:rPr>
                <w:rFonts w:ascii="Times New Roman" w:hAnsi="Times New Roman"/>
                <w:sz w:val="24"/>
                <w:lang w:val="az-Latn-AZ"/>
              </w:rPr>
              <w:t>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qaydaları</w:t>
            </w:r>
            <w:r>
              <w:rPr>
                <w:rFonts w:ascii="Times New Roman" w:hAnsi="Times New Roman"/>
                <w:sz w:val="24"/>
                <w:lang w:val="az-Latn-AZ"/>
              </w:rPr>
              <w:t>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işinin yazı qaydalarını bilmək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m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əlumat toplama vasitəsindən istifadə edərək məlumatların əldə edilməsi və analizi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işində tətbiq edilən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nalizlərdən sonra əldə edilən nəticələrin elmi təhlili</w:t>
            </w:r>
          </w:p>
          <w:p w:rsidR="00505EC9" w:rsidRPr="00F8106B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az-Latn-AZ"/>
              </w:rPr>
              <w:t>əldə olunmuş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nəticələrin </w:t>
            </w:r>
            <w:r>
              <w:rPr>
                <w:rFonts w:ascii="Times New Roman" w:hAnsi="Times New Roman"/>
                <w:sz w:val="24"/>
                <w:lang w:val="az-Latn-AZ"/>
              </w:rPr>
              <w:t>tətbiq edilməsi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imkanlarını müəyyənləşdirməyi;</w:t>
            </w:r>
          </w:p>
          <w:p w:rsidR="00505EC9" w:rsidRPr="00F8106B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yerinə yetirilmiş </w:t>
            </w:r>
            <w:r>
              <w:rPr>
                <w:rFonts w:ascii="Times New Roman" w:hAnsi="Times New Roman"/>
                <w:sz w:val="24"/>
                <w:lang w:val="az-Latn-AZ"/>
              </w:rPr>
              <w:t>dissertasiya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işinin müdafiəsini;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az-Latn-AZ"/>
              </w:rPr>
              <w:t>dissertasiya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işinin nət</w:t>
            </w:r>
            <w:r>
              <w:rPr>
                <w:rFonts w:ascii="Times New Roman" w:hAnsi="Times New Roman"/>
                <w:sz w:val="24"/>
                <w:lang w:val="az-Latn-AZ"/>
              </w:rPr>
              <w:t>icələrinin çapa hazirlanmasını;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 işinin mövzusunun seçilməsi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elmi-tədqiqatların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aparılması prosesi</w:t>
            </w:r>
            <w:r>
              <w:rPr>
                <w:rFonts w:ascii="Times New Roman" w:hAnsi="Times New Roman"/>
                <w:sz w:val="24"/>
                <w:lang w:val="az-Latn-AZ"/>
              </w:rPr>
              <w:t>ni bilmək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tədqiqat prosesi zamanı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müəyyən edilmiş mövzu haqqında daha əvvəl aparılmış araşdırma və </w:t>
            </w:r>
            <w:r>
              <w:rPr>
                <w:rFonts w:ascii="Times New Roman" w:hAnsi="Times New Roman"/>
                <w:sz w:val="24"/>
                <w:lang w:val="az-Latn-AZ"/>
              </w:rPr>
              <w:t>elmi-tədqiqat işlərini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nəzərdən keçrimə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məlumatların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aha </w:t>
            </w:r>
            <w:r>
              <w:rPr>
                <w:rFonts w:ascii="Times New Roman" w:hAnsi="Times New Roman"/>
                <w:sz w:val="24"/>
                <w:lang w:val="az-Latn-AZ"/>
              </w:rPr>
              <w:t>etibarlı mənbələrdən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toplan</w:t>
            </w:r>
            <w:r>
              <w:rPr>
                <w:rFonts w:ascii="Times New Roman" w:hAnsi="Times New Roman"/>
                <w:sz w:val="24"/>
                <w:lang w:val="az-Latn-AZ"/>
              </w:rPr>
              <w:t>ıl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ması üçün ideal məlumat toplama metodlarının seçilməsi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ehtiyac duyulan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əsas və köməkçi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məlumatların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əldə edilmə </w:t>
            </w:r>
            <w:r>
              <w:rPr>
                <w:rFonts w:ascii="Times New Roman" w:hAnsi="Times New Roman"/>
                <w:sz w:val="24"/>
                <w:lang w:val="az-Latn-AZ"/>
              </w:rPr>
              <w:t>mənbələrini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onlardan istifadə üsulları</w:t>
            </w:r>
            <w:r>
              <w:rPr>
                <w:rFonts w:ascii="Times New Roman" w:hAnsi="Times New Roman"/>
                <w:sz w:val="24"/>
                <w:lang w:val="az-Latn-AZ"/>
              </w:rPr>
              <w:t>nı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prosesində xarici ədəbiyyatlardan istifadə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edilməsi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</w:t>
            </w:r>
            <w:r>
              <w:rPr>
                <w:rFonts w:ascii="Times New Roman" w:hAnsi="Times New Roman"/>
                <w:sz w:val="24"/>
                <w:lang w:val="az-Latn-AZ"/>
              </w:rPr>
              <w:t>zəruri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müasir proqram təminatlarını və onlardan istifadə qaydalarını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lmi məqalə yazarkən istinadlarda vacib </w:t>
            </w:r>
            <w:r>
              <w:rPr>
                <w:rFonts w:ascii="Times New Roman" w:hAnsi="Times New Roman"/>
                <w:sz w:val="24"/>
                <w:lang w:val="az-Latn-AZ"/>
              </w:rPr>
              <w:t>akademik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etik</w:t>
            </w:r>
            <w:r>
              <w:rPr>
                <w:rFonts w:ascii="Times New Roman" w:hAnsi="Times New Roman"/>
                <w:sz w:val="24"/>
                <w:lang w:val="az-Latn-AZ"/>
              </w:rPr>
              <w:t>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qayda</w:t>
            </w:r>
            <w:r>
              <w:rPr>
                <w:rFonts w:ascii="Times New Roman" w:hAnsi="Times New Roman"/>
                <w:sz w:val="24"/>
                <w:lang w:val="az-Latn-AZ"/>
              </w:rPr>
              <w:t>larını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prosesinin, araşdırma analizlərinin v</w:t>
            </w:r>
            <w:r>
              <w:rPr>
                <w:rFonts w:ascii="Times New Roman" w:hAnsi="Times New Roman"/>
                <w:sz w:val="24"/>
                <w:lang w:val="az-Latn-AZ"/>
              </w:rPr>
              <w:t>ə nəticələrinin məruzə edilməsi</w:t>
            </w:r>
          </w:p>
          <w:p w:rsidR="00505EC9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parılan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elmi-tədqiqatların elmi </w:t>
            </w:r>
            <w:r>
              <w:rPr>
                <w:rFonts w:ascii="Times New Roman" w:hAnsi="Times New Roman"/>
                <w:sz w:val="24"/>
                <w:lang w:val="az-Latn-AZ"/>
              </w:rPr>
              <w:lastRenderedPageBreak/>
              <w:t xml:space="preserve">məqalə halına salınması 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lmi jurnallar üçün məqalə və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ya elmi konfransla</w:t>
            </w:r>
            <w:r>
              <w:rPr>
                <w:rFonts w:ascii="Times New Roman" w:hAnsi="Times New Roman"/>
                <w:sz w:val="24"/>
                <w:lang w:val="az-Latn-AZ"/>
              </w:rPr>
              <w:t>r üçün məruzələrin hazırlanması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m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əruzələrin təqdim edilməsi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li məktəb təhsilinin prinsip və məzmununu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ədris prosesinin təşkili və idarə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edilməsi metodlarını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ələbə psixologiyasını və tələbə davranışlarını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ələbə qiymətləndirmə met</w:t>
            </w:r>
            <w:r>
              <w:rPr>
                <w:rFonts w:ascii="Times New Roman" w:hAnsi="Times New Roman"/>
                <w:sz w:val="24"/>
                <w:lang w:val="az-Latn-AZ"/>
              </w:rPr>
              <w:t>odlarını bilmək və bu metodları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tətbiq etmək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prosesində istifadə olunan dərs materiallarının hazırlanmasını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yni zamanda istifadə olunacaq ədəbiyyatların </w:t>
            </w:r>
            <w:r>
              <w:rPr>
                <w:rFonts w:ascii="Times New Roman" w:hAnsi="Times New Roman"/>
                <w:sz w:val="24"/>
                <w:lang w:val="az-Latn-AZ"/>
              </w:rPr>
              <w:t>seçmək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düzgün şəkildə istifadə edə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mtahanlarda tələbə</w:t>
            </w:r>
            <w:r>
              <w:rPr>
                <w:rFonts w:ascii="Times New Roman" w:hAnsi="Times New Roman"/>
                <w:sz w:val="24"/>
                <w:lang w:val="az-Latn-AZ"/>
              </w:rPr>
              <w:t>nin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qiymətləndir</w:t>
            </w:r>
            <w:r>
              <w:rPr>
                <w:rFonts w:ascii="Times New Roman" w:hAnsi="Times New Roman"/>
                <w:sz w:val="24"/>
                <w:lang w:val="az-Latn-AZ"/>
              </w:rPr>
              <w:t>il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mə</w:t>
            </w:r>
            <w:r>
              <w:rPr>
                <w:rFonts w:ascii="Times New Roman" w:hAnsi="Times New Roman"/>
                <w:sz w:val="24"/>
                <w:lang w:val="az-Latn-AZ"/>
              </w:rPr>
              <w:t>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istifadə olunan materialların (sualların, key</w:t>
            </w:r>
            <w:r>
              <w:rPr>
                <w:rFonts w:ascii="Times New Roman" w:hAnsi="Times New Roman"/>
                <w:sz w:val="24"/>
                <w:lang w:val="az-Latn-AZ"/>
              </w:rPr>
              <w:t>slərin və s.) hazırlama prosesi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üsullarını bilmək</w:t>
            </w:r>
          </w:p>
          <w:p w:rsidR="00505EC9" w:rsidRPr="008115C6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 prosesi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auditoriyada davranış qaydalarını bilmək</w:t>
            </w:r>
          </w:p>
          <w:p w:rsidR="00505EC9" w:rsidRPr="00F8106B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prosesi zamanı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müasir proqram təminat</w:t>
            </w:r>
            <w:r>
              <w:rPr>
                <w:rFonts w:ascii="Times New Roman" w:hAnsi="Times New Roman"/>
                <w:sz w:val="24"/>
                <w:lang w:val="az-Latn-AZ"/>
              </w:rPr>
              <w:t>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vasitələrindən istifadə qaydalarını bilmək.</w:t>
            </w:r>
          </w:p>
          <w:p w:rsidR="00505EC9" w:rsidRPr="00F8106B" w:rsidRDefault="00505EC9" w:rsidP="0003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- elmi-tədqiqat və elmi-pedaqoji</w:t>
            </w:r>
          </w:p>
          <w:p w:rsidR="00827D89" w:rsidRPr="001D6DD7" w:rsidRDefault="00505EC9" w:rsidP="00032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təcrübələrdə iştirak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nəticəsində əldə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edilən 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nəticələrdən dissertasiya işində istifadə etməyi;</w:t>
            </w:r>
          </w:p>
        </w:tc>
        <w:tc>
          <w:tcPr>
            <w:tcW w:w="1134" w:type="dxa"/>
          </w:tcPr>
          <w:p w:rsidR="00827D89" w:rsidRPr="004B0FF3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lastRenderedPageBreak/>
              <w:t>60</w:t>
            </w:r>
          </w:p>
        </w:tc>
        <w:tc>
          <w:tcPr>
            <w:tcW w:w="1419" w:type="dxa"/>
          </w:tcPr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Tədqiqatlar, kommunikasiya və innovasiya</w:t>
            </w: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827D89" w:rsidRPr="002400A4" w:rsidRDefault="00827D89" w:rsidP="00827D8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827D89" w:rsidRPr="002400A4" w:rsidRDefault="00827D89" w:rsidP="00827D8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Tədqiqat İşinin Aparılması </w:t>
            </w:r>
          </w:p>
          <w:p w:rsidR="00827D89" w:rsidRDefault="00827D89" w:rsidP="00827D89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827D89" w:rsidRPr="004B0FF3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t>Elmi-tədqiqat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təcrübəsi</w:t>
            </w: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827D89" w:rsidRPr="004B0FF3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Elmi-pedaqoji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</w:t>
            </w: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827D89" w:rsidRDefault="00827D89" w:rsidP="00827D89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827D89" w:rsidRPr="004B0FF3" w:rsidRDefault="00827D89" w:rsidP="00827D89">
            <w:pPr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</w:r>
            <w:r>
              <w:rPr>
                <w:rFonts w:ascii="Times New Roman" w:hAnsi="Times New Roman"/>
                <w:i/>
                <w:color w:val="000000"/>
                <w:lang w:val="az-Latn-AZ"/>
              </w:rPr>
              <w:t>Magistrlik</w:t>
            </w:r>
            <w:r>
              <w:rPr>
                <w:rFonts w:ascii="Times New Roman" w:hAnsi="Times New Roman"/>
                <w:i/>
                <w:color w:val="000000"/>
                <w:lang w:val="az-Latn-AZ"/>
              </w:rPr>
              <w:br/>
              <w:t>dissertasiyasını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t>n hazırlanması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və müdafiəsi</w:t>
            </w:r>
          </w:p>
        </w:tc>
        <w:tc>
          <w:tcPr>
            <w:tcW w:w="1133" w:type="dxa"/>
            <w:vAlign w:val="center"/>
          </w:tcPr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Pr="004B0FF3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827D89" w:rsidRPr="004B0FF3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Pr="004B0FF3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827D89" w:rsidRDefault="00827D89" w:rsidP="00827D89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Pr="004B0FF3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032941" w:rsidRDefault="00032941" w:rsidP="00827D89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Default="00827D89" w:rsidP="00827D89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827D89" w:rsidRPr="00F8106B" w:rsidRDefault="00827D89" w:rsidP="00827D89">
            <w:pPr>
              <w:spacing w:line="398" w:lineRule="exact"/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36</w:t>
            </w:r>
          </w:p>
        </w:tc>
        <w:tc>
          <w:tcPr>
            <w:tcW w:w="1276" w:type="dxa"/>
          </w:tcPr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lastRenderedPageBreak/>
              <w:t>PK – 4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5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6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7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8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9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10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12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15</w:t>
            </w:r>
          </w:p>
          <w:p w:rsidR="00827D89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16</w:t>
            </w:r>
          </w:p>
          <w:p w:rsidR="00827D89" w:rsidRPr="004C3406" w:rsidRDefault="00827D89" w:rsidP="00827D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- 17</w:t>
            </w:r>
          </w:p>
        </w:tc>
      </w:tr>
      <w:tr w:rsidR="002A619E" w:rsidRPr="00110764" w:rsidTr="0054184E">
        <w:trPr>
          <w:trHeight w:val="360"/>
        </w:trPr>
        <w:tc>
          <w:tcPr>
            <w:tcW w:w="1276" w:type="dxa"/>
            <w:vAlign w:val="center"/>
          </w:tcPr>
          <w:p w:rsidR="002A619E" w:rsidRPr="00110764" w:rsidRDefault="002A619E" w:rsidP="002A619E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3402" w:type="dxa"/>
            <w:vAlign w:val="center"/>
          </w:tcPr>
          <w:p w:rsidR="002A619E" w:rsidRPr="00110764" w:rsidRDefault="002A619E" w:rsidP="002A619E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Kreditlərin ümumi cəmi</w:t>
            </w:r>
          </w:p>
        </w:tc>
        <w:tc>
          <w:tcPr>
            <w:tcW w:w="1134" w:type="dxa"/>
            <w:vAlign w:val="center"/>
          </w:tcPr>
          <w:p w:rsidR="002A619E" w:rsidRPr="00110764" w:rsidRDefault="002A619E" w:rsidP="002A619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419" w:type="dxa"/>
            <w:vAlign w:val="center"/>
          </w:tcPr>
          <w:p w:rsidR="002A619E" w:rsidRPr="00110764" w:rsidRDefault="002A619E" w:rsidP="002A619E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:rsidR="002A619E" w:rsidRPr="00110764" w:rsidRDefault="002A619E" w:rsidP="002A619E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110764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276" w:type="dxa"/>
            <w:vAlign w:val="center"/>
          </w:tcPr>
          <w:p w:rsidR="002A619E" w:rsidRPr="00110764" w:rsidRDefault="002A619E" w:rsidP="002A619E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</w:tbl>
    <w:p w:rsidR="00110764" w:rsidRPr="00827D89" w:rsidRDefault="00827D89" w:rsidP="00827D89">
      <w:pPr>
        <w:spacing w:line="223" w:lineRule="auto"/>
        <w:ind w:left="2"/>
        <w:jc w:val="both"/>
        <w:rPr>
          <w:rFonts w:ascii="Times New Roman" w:hAnsi="Times New Roman"/>
          <w:i/>
          <w:sz w:val="28"/>
          <w:szCs w:val="28"/>
          <w:lang w:val="az-Latn-AZ"/>
        </w:rPr>
      </w:pPr>
      <w:r w:rsidRPr="000967C9">
        <w:rPr>
          <w:rFonts w:ascii="Times New Roman" w:hAnsi="Times New Roman"/>
          <w:i/>
          <w:sz w:val="28"/>
          <w:szCs w:val="28"/>
          <w:lang w:val="az-Latn-AZ"/>
        </w:rPr>
        <w:t>* İxtisas və müvafiq İxtisaslaşmalar üzrə səriştələr (kompetensiyalar) və buna müvafiq fənlər ali təhsil müəssisələri tərəfindən müəyyənlə</w:t>
      </w:r>
      <w:r>
        <w:rPr>
          <w:rFonts w:ascii="Times New Roman" w:hAnsi="Times New Roman"/>
          <w:i/>
          <w:sz w:val="28"/>
          <w:szCs w:val="28"/>
          <w:lang w:val="az-Latn-AZ"/>
        </w:rPr>
        <w:t>şdirilir.</w:t>
      </w: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>İx</w:t>
      </w:r>
      <w:r w:rsidRPr="00110764">
        <w:rPr>
          <w:rFonts w:ascii="Times New Roman" w:hAnsi="Times New Roman"/>
          <w:sz w:val="28"/>
          <w:lang w:val="az-Latn-AZ"/>
        </w:rPr>
        <w:softHyphen/>
        <w:t>ti</w:t>
      </w:r>
      <w:r w:rsidRPr="00110764">
        <w:rPr>
          <w:rFonts w:ascii="Times New Roman" w:hAnsi="Times New Roman"/>
          <w:sz w:val="28"/>
          <w:lang w:val="az-Latn-AZ"/>
        </w:rPr>
        <w:softHyphen/>
        <w:t>sa</w:t>
      </w:r>
      <w:r w:rsidRPr="00110764">
        <w:rPr>
          <w:rFonts w:ascii="Times New Roman" w:hAnsi="Times New Roman"/>
          <w:sz w:val="28"/>
          <w:lang w:val="az-Latn-AZ"/>
        </w:rPr>
        <w:softHyphen/>
        <w:t>s üzrə magistr təhsil proqramının yerinə yetirilməsi müddəti:</w:t>
      </w:r>
    </w:p>
    <w:p w:rsidR="00110764" w:rsidRPr="00110764" w:rsidRDefault="00110764" w:rsidP="00110764">
      <w:pPr>
        <w:ind w:left="709"/>
        <w:jc w:val="both"/>
        <w:rPr>
          <w:rFonts w:ascii="Times New Roman" w:hAnsi="Times New Roman"/>
          <w:sz w:val="28"/>
          <w:lang w:val="az-Latn-AZ"/>
        </w:rPr>
      </w:pPr>
      <w:r w:rsidRPr="00110764">
        <w:rPr>
          <w:rFonts w:ascii="Times New Roman" w:hAnsi="Times New Roman"/>
          <w:sz w:val="28"/>
          <w:lang w:val="az-Latn-AZ"/>
        </w:rPr>
        <w:t xml:space="preserve">ümumi həftələrin sayı – 94 </w:t>
      </w:r>
    </w:p>
    <w:p w:rsidR="004B3B9D" w:rsidRDefault="004B3B9D" w:rsidP="00032941">
      <w:pPr>
        <w:numPr>
          <w:ilvl w:val="1"/>
          <w:numId w:val="43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nəzəri təlim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30 həftə</w:t>
      </w:r>
    </w:p>
    <w:p w:rsidR="00827D89" w:rsidRPr="00827D89" w:rsidRDefault="00827D89" w:rsidP="00032941">
      <w:pPr>
        <w:spacing w:after="0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          - </w:t>
      </w:r>
      <w:r w:rsidRPr="00827D89">
        <w:rPr>
          <w:rFonts w:ascii="Times New Roman" w:hAnsi="Times New Roman"/>
          <w:sz w:val="28"/>
          <w:lang w:val="az-Latn-AZ"/>
        </w:rPr>
        <w:t>Tədqiqatlar, kommunikasiya və innovasiya, Tədqiqat İşinin Aparılması -  8 həftə</w:t>
      </w:r>
    </w:p>
    <w:p w:rsidR="004B3B9D" w:rsidRDefault="004B3B9D" w:rsidP="00032941">
      <w:pPr>
        <w:spacing w:after="0" w:line="40" w:lineRule="exact"/>
        <w:rPr>
          <w:rFonts w:ascii="Times New Roman" w:hAnsi="Times New Roman"/>
          <w:sz w:val="28"/>
          <w:lang w:val="az-Latn-AZ"/>
        </w:rPr>
      </w:pPr>
    </w:p>
    <w:p w:rsidR="004B3B9D" w:rsidRDefault="004B3B9D" w:rsidP="00032941">
      <w:pPr>
        <w:numPr>
          <w:ilvl w:val="1"/>
          <w:numId w:val="43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təcrübələr (elmi-tədqiqat və  elmi-pedaqoji) - 8 həftə</w:t>
      </w:r>
    </w:p>
    <w:p w:rsidR="004B3B9D" w:rsidRDefault="004B3B9D" w:rsidP="004B3B9D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4B3B9D" w:rsidRDefault="004B3B9D" w:rsidP="004B3B9D">
      <w:pPr>
        <w:numPr>
          <w:ilvl w:val="1"/>
          <w:numId w:val="43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imtahan sessiyaları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6 həftə</w:t>
      </w:r>
    </w:p>
    <w:p w:rsidR="004B3B9D" w:rsidRDefault="004B3B9D" w:rsidP="004B3B9D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4B3B9D" w:rsidRDefault="004B3B9D" w:rsidP="004B3B9D">
      <w:pPr>
        <w:numPr>
          <w:ilvl w:val="1"/>
          <w:numId w:val="43"/>
        </w:numPr>
        <w:tabs>
          <w:tab w:val="left" w:pos="882"/>
        </w:tabs>
        <w:spacing w:after="0" w:line="204" w:lineRule="auto"/>
        <w:ind w:left="882" w:hanging="17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lastRenderedPageBreak/>
        <w:t>magistrlik dissertasiyasının hazırlanması və  müdafiəsi - 28 həftə</w:t>
      </w:r>
    </w:p>
    <w:p w:rsidR="004B3B9D" w:rsidRDefault="004B3B9D" w:rsidP="004B3B9D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110764" w:rsidRDefault="004B3B9D" w:rsidP="00827D89">
      <w:pPr>
        <w:numPr>
          <w:ilvl w:val="1"/>
          <w:numId w:val="43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tətillər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14 həftə</w:t>
      </w:r>
    </w:p>
    <w:p w:rsidR="00827D89" w:rsidRDefault="00827D89" w:rsidP="00827D89">
      <w:pPr>
        <w:tabs>
          <w:tab w:val="left" w:pos="862"/>
        </w:tabs>
        <w:spacing w:after="0" w:line="204" w:lineRule="auto"/>
        <w:jc w:val="both"/>
        <w:rPr>
          <w:rFonts w:ascii="Times New Roman" w:hAnsi="Times New Roman"/>
          <w:sz w:val="28"/>
          <w:lang w:val="az-Latn-AZ"/>
        </w:rPr>
      </w:pPr>
    </w:p>
    <w:p w:rsidR="00827D89" w:rsidRPr="00827D89" w:rsidRDefault="00827D89" w:rsidP="00827D89">
      <w:pPr>
        <w:tabs>
          <w:tab w:val="left" w:pos="862"/>
        </w:tabs>
        <w:spacing w:after="0" w:line="204" w:lineRule="auto"/>
        <w:jc w:val="both"/>
        <w:rPr>
          <w:rFonts w:ascii="Times New Roman" w:hAnsi="Times New Roman"/>
          <w:sz w:val="28"/>
          <w:lang w:val="az-Latn-AZ"/>
        </w:rPr>
      </w:pPr>
    </w:p>
    <w:p w:rsidR="00110764" w:rsidRPr="00827D89" w:rsidRDefault="00110764" w:rsidP="00110764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Maddi-texniki, tədris bazası və kadr potensialı</w:t>
      </w:r>
    </w:p>
    <w:p w:rsidR="00110764" w:rsidRPr="00110764" w:rsidRDefault="00110764" w:rsidP="0011076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 xml:space="preserve">Ali təhsil müəssisəsinin </w:t>
      </w:r>
      <w:r w:rsidRPr="00110764">
        <w:rPr>
          <w:rFonts w:ascii="Times New Roman" w:hAnsi="Times New Roman"/>
          <w:b/>
          <w:sz w:val="28"/>
          <w:lang w:val="az-Latn-AZ"/>
        </w:rPr>
        <w:t>060404 – İqtisadiyyat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ixtisasının təhsil proqramına</w:t>
      </w:r>
      <w:r w:rsidRPr="0011076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10764">
        <w:rPr>
          <w:rFonts w:ascii="Times New Roman" w:hAnsi="Times New Roman"/>
          <w:sz w:val="28"/>
          <w:szCs w:val="28"/>
          <w:lang w:val="az-Latn-AZ"/>
        </w:rPr>
        <w:t>müvafiq hazırlanmış tədris planında nəzərdə tutulan fənlər üzrə dərslərin aparılması, təcrübələrin keçirilməsi və elmi-tədqiqat işlərinin yerinə yetirilməsi üçün müvafiq İKT ilə təchiz olunmuş kabinet və laboratoriyalar, kompy</w:t>
      </w:r>
      <w:r w:rsidR="00FB1CF1">
        <w:rPr>
          <w:rFonts w:ascii="Times New Roman" w:hAnsi="Times New Roman"/>
          <w:sz w:val="28"/>
          <w:szCs w:val="28"/>
          <w:lang w:val="az-Latn-AZ"/>
        </w:rPr>
        <w:t>ü</w:t>
      </w:r>
      <w:r w:rsidRPr="00110764">
        <w:rPr>
          <w:rFonts w:ascii="Times New Roman" w:hAnsi="Times New Roman"/>
          <w:sz w:val="28"/>
          <w:szCs w:val="28"/>
          <w:lang w:val="az-Latn-AZ"/>
        </w:rPr>
        <w:t>ter sinifləri, emalatxanalar və s. ilə təmin olunmuş maddi-texniki bazası olmalıdır. Təhsilalanların ali təhsil müəssisəsinin lokal şəbəkəsinə, internetə, məlumat bazalarına, elektron kitabxanalarına, axtarış sistemlərinə çıxışı təmin edilməlidir.</w:t>
      </w:r>
    </w:p>
    <w:p w:rsidR="005B44A2" w:rsidRDefault="005B44A2" w:rsidP="005B44A2">
      <w:pPr>
        <w:numPr>
          <w:ilvl w:val="1"/>
          <w:numId w:val="32"/>
        </w:numPr>
        <w:tabs>
          <w:tab w:val="clear" w:pos="720"/>
          <w:tab w:val="left" w:pos="722"/>
        </w:tabs>
        <w:spacing w:after="0" w:line="220" w:lineRule="auto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Fənlərin tədrisi, bir qayda olaraq, ali təhsil müəssisələrinin elmi dərəcəsi və ya elmi adı olan professor-müəllim heyəti tərəfindən aparılır. Bu fəaliyyətə </w:t>
      </w:r>
      <w:r>
        <w:rPr>
          <w:rFonts w:ascii="Times New Roman" w:hAnsi="Times New Roman"/>
          <w:sz w:val="28"/>
          <w:szCs w:val="28"/>
          <w:lang w:val="az-Latn-AZ"/>
        </w:rPr>
        <w:t>həmçinin müvafiq ixtisas üzrə minimum magistr dərəcəsinə sahib və həmin sahədə iş təcrübəsi  olan digər müəssisə və təşkilatlarda çalışan şəxslər də cəlb oluna bilər</w:t>
      </w:r>
      <w:r>
        <w:rPr>
          <w:rFonts w:ascii="Times New Roman" w:hAnsi="Times New Roman"/>
          <w:sz w:val="28"/>
          <w:lang w:val="az-Latn-AZ"/>
        </w:rPr>
        <w:t>.</w:t>
      </w:r>
    </w:p>
    <w:p w:rsidR="005B44A2" w:rsidRDefault="005B44A2" w:rsidP="005B44A2">
      <w:pPr>
        <w:spacing w:line="71" w:lineRule="exact"/>
        <w:rPr>
          <w:rFonts w:ascii="Times New Roman" w:hAnsi="Times New Roman"/>
          <w:sz w:val="28"/>
          <w:lang w:val="az-Latn-AZ"/>
        </w:rPr>
      </w:pPr>
    </w:p>
    <w:p w:rsidR="005B44A2" w:rsidRPr="00827D89" w:rsidRDefault="005B44A2" w:rsidP="00827D8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Magistrlik dissertasiyalarına elmi rəhbərlik, bir qayda olaraq, həmin təhsil müəssisəsində çalışan professor-müəllim heyətinin elmi adı və ya müvafiq ixtisas üzrə minimum magistr dərəcəsinə sahib və həmin sahədə iş təcrübəsi  olan digər müəssisə və təşkilatlarda çalışan şəxslər tərəfindən həyata keçirilir.</w:t>
      </w:r>
    </w:p>
    <w:p w:rsidR="005B44A2" w:rsidRPr="00827D89" w:rsidRDefault="005B44A2" w:rsidP="00827D89">
      <w:pPr>
        <w:numPr>
          <w:ilvl w:val="1"/>
          <w:numId w:val="46"/>
        </w:numPr>
        <w:tabs>
          <w:tab w:val="left" w:pos="2802"/>
        </w:tabs>
        <w:spacing w:after="0" w:line="240" w:lineRule="atLeast"/>
        <w:ind w:left="2802" w:hanging="426"/>
        <w:jc w:val="both"/>
        <w:rPr>
          <w:rFonts w:ascii="Times New Roman" w:hAnsi="Times New Roman"/>
          <w:b/>
          <w:sz w:val="28"/>
          <w:lang w:val="az-Latn-AZ"/>
        </w:rPr>
      </w:pPr>
      <w:r>
        <w:rPr>
          <w:rFonts w:ascii="Times New Roman" w:hAnsi="Times New Roman"/>
          <w:b/>
          <w:sz w:val="28"/>
          <w:lang w:val="az-Latn-AZ"/>
        </w:rPr>
        <w:t>Tədris prosesinin forma və  metodları</w:t>
      </w:r>
    </w:p>
    <w:p w:rsidR="005B44A2" w:rsidRDefault="005B44A2" w:rsidP="005B44A2">
      <w:pPr>
        <w:numPr>
          <w:ilvl w:val="0"/>
          <w:numId w:val="47"/>
        </w:numPr>
        <w:tabs>
          <w:tab w:val="left" w:pos="722"/>
        </w:tabs>
        <w:spacing w:after="0" w:line="220" w:lineRule="auto"/>
        <w:ind w:left="722" w:right="380" w:hanging="722"/>
        <w:jc w:val="both"/>
        <w:rPr>
          <w:rFonts w:ascii="Times New Roman" w:hAnsi="Times New Roman"/>
          <w:b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Magistrantın nəzəri təlimi və pedaqoji hazırlı</w:t>
      </w:r>
      <w:r>
        <w:rPr>
          <w:rFonts w:ascii="Times New Roman" w:eastAsia="Batang" w:hAnsi="Times New Roman"/>
          <w:sz w:val="28"/>
          <w:lang w:val="az-Latn-AZ"/>
        </w:rPr>
        <w:t>ğ</w:t>
      </w:r>
      <w:r>
        <w:rPr>
          <w:rFonts w:ascii="Times New Roman" w:hAnsi="Times New Roman"/>
          <w:sz w:val="28"/>
          <w:lang w:val="az-Latn-AZ"/>
        </w:rPr>
        <w:t>ı mühazirə-seminar, məsləhət, sərbəst  iş, pedaqoji təcrübə və s. formalarda həyata keçirilir.</w:t>
      </w:r>
    </w:p>
    <w:p w:rsidR="00110764" w:rsidRPr="00110764" w:rsidRDefault="00110764" w:rsidP="005B44A2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Magistr hazırlığı üzrə tədris prosesində şifahi şərh, müsahibə, interaktiv təlim, müstəqil iş, diskussiya, dəyirmi masa, illüstrasiya, tədqiqatçılıq, laboratoriya və praktik iş və digər metodlardan istifadə edilə bilər.</w:t>
      </w:r>
    </w:p>
    <w:p w:rsidR="00110764" w:rsidRPr="00827D89" w:rsidRDefault="00110764" w:rsidP="00827D89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lang w:val="az-Latn-AZ"/>
        </w:rPr>
        <w:t>060404 – İqtisadiyyat</w:t>
      </w:r>
      <w:r w:rsidRPr="00110764">
        <w:rPr>
          <w:rFonts w:ascii="Times New Roman" w:hAnsi="Times New Roman"/>
          <w:sz w:val="28"/>
          <w:szCs w:val="28"/>
          <w:lang w:val="az-Latn-AZ"/>
        </w:rPr>
        <w:t xml:space="preserve"> ixtisası üzrə magistr hazırlığında elmi-tədqiqat və elmi-pedaqoji təcrübələr nəzərdə tutulur (təcrübələrin məqsəd və vəzifələri ixtisasdan asılı olaraq müəyyənləşdirilir). Təcrübələr növündən asılı olaraq müvafiq təşkilatlarda, yaxud ali məktəblərin kafedra və laboratoriyalarında keçirilə bilər. </w:t>
      </w:r>
    </w:p>
    <w:p w:rsidR="00110764" w:rsidRPr="00110764" w:rsidRDefault="00110764" w:rsidP="005B44A2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Yekun dövlət attestasiyasına qoyulan tələblər və</w:t>
      </w:r>
    </w:p>
    <w:p w:rsidR="00110764" w:rsidRPr="00110764" w:rsidRDefault="00110764" w:rsidP="00827D89">
      <w:pPr>
        <w:ind w:left="42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b/>
          <w:sz w:val="28"/>
          <w:szCs w:val="28"/>
          <w:lang w:val="az-Latn-AZ"/>
        </w:rPr>
        <w:t>qiymətləndirmə</w:t>
      </w:r>
    </w:p>
    <w:p w:rsidR="00110764" w:rsidRPr="00110764" w:rsidRDefault="00110764" w:rsidP="005B44A2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Yekun dövlət attestasiyası magistrlik dissertasiyasının müdafiəsindən ibarətdir. Dissertasiyanın məzmununa, həcminə, strukturuna qoyulan tələblər və onun müdafiəsi qaydaları Azərbaycan Respublikası Təhsil Nazirliyi tərəfindən müəyyənləşdirilir.</w:t>
      </w:r>
    </w:p>
    <w:p w:rsidR="00110764" w:rsidRPr="00110764" w:rsidRDefault="00110764" w:rsidP="005B44A2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Təhsilalanların biliyinin qiymətləndirilməsi Azərbaycan Respublikası Nazirlər Kabineti tərəfindən təsdiq edilmiş qaydalar əsasında həyata keçirilir.</w:t>
      </w:r>
    </w:p>
    <w:p w:rsidR="00110764" w:rsidRPr="00110764" w:rsidRDefault="00110764" w:rsidP="005B44A2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110764">
        <w:rPr>
          <w:rFonts w:ascii="Times New Roman" w:hAnsi="Times New Roman"/>
          <w:sz w:val="28"/>
          <w:szCs w:val="28"/>
          <w:lang w:val="az-Latn-AZ"/>
        </w:rPr>
        <w:t>Yekun Dövlət Attestasiyası nəticəsində məzunlara magistr ali elmi-ixtisas dərəcəsi və dövlət nümunəli diplom verilir.</w:t>
      </w:r>
    </w:p>
    <w:p w:rsidR="00110764" w:rsidRPr="00110764" w:rsidRDefault="00110764" w:rsidP="00110764">
      <w:pPr>
        <w:ind w:firstLine="357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sectPr w:rsidR="00110764" w:rsidRPr="00110764" w:rsidSect="00EC5DCF">
      <w:footerReference w:type="even" r:id="rId8"/>
      <w:footerReference w:type="default" r:id="rId9"/>
      <w:footerReference w:type="first" r:id="rId10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3A" w:rsidRDefault="0045363A">
      <w:pPr>
        <w:spacing w:after="0" w:line="240" w:lineRule="auto"/>
      </w:pPr>
      <w:r>
        <w:separator/>
      </w:r>
    </w:p>
  </w:endnote>
  <w:endnote w:type="continuationSeparator" w:id="0">
    <w:p w:rsidR="0045363A" w:rsidRDefault="0045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?????¡Ë¢çE???¢®¡×I¡Ë¢çE¢®Ec¢®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29" w:rsidRDefault="00230329" w:rsidP="009B2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329" w:rsidRDefault="00230329" w:rsidP="00D254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50" w:rsidRDefault="009B2850" w:rsidP="003D30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F0F">
      <w:rPr>
        <w:rStyle w:val="PageNumber"/>
        <w:noProof/>
      </w:rPr>
      <w:t>15</w:t>
    </w:r>
    <w:r>
      <w:rPr>
        <w:rStyle w:val="PageNumber"/>
      </w:rPr>
      <w:fldChar w:fldCharType="end"/>
    </w:r>
  </w:p>
  <w:p w:rsidR="00230329" w:rsidRDefault="00230329" w:rsidP="00D2544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3B" w:rsidRDefault="005B0D3B">
    <w:pPr>
      <w:pStyle w:val="Footer"/>
      <w:jc w:val="right"/>
    </w:pPr>
  </w:p>
  <w:p w:rsidR="005B0D3B" w:rsidRDefault="005B0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3A" w:rsidRDefault="0045363A">
      <w:pPr>
        <w:spacing w:after="0" w:line="240" w:lineRule="auto"/>
      </w:pPr>
      <w:r>
        <w:separator/>
      </w:r>
    </w:p>
  </w:footnote>
  <w:footnote w:type="continuationSeparator" w:id="0">
    <w:p w:rsidR="0045363A" w:rsidRDefault="0045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02901D82"/>
    <w:lvl w:ilvl="0" w:tplc="FFFFFFFF">
      <w:start w:val="3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C"/>
    <w:multiLevelType w:val="hybridMultilevel"/>
    <w:tmpl w:val="22D4713A"/>
    <w:lvl w:ilvl="0" w:tplc="FFFFFFFF">
      <w:start w:val="1"/>
      <w:numFmt w:val="decimal"/>
      <w:lvlText w:val="5.%1."/>
      <w:lvlJc w:val="left"/>
      <w:rPr>
        <w:rFonts w:cs="Times New Roman"/>
        <w:b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D"/>
    <w:multiLevelType w:val="hybridMultilevel"/>
    <w:tmpl w:val="1E7FF5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E"/>
    <w:multiLevelType w:val="hybridMultilevel"/>
    <w:tmpl w:val="7C3DBD3C"/>
    <w:lvl w:ilvl="0" w:tplc="FFFFFFFF">
      <w:start w:val="1"/>
      <w:numFmt w:val="decimal"/>
      <w:lvlText w:val="6.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822"/>
    <w:multiLevelType w:val="hybridMultilevel"/>
    <w:tmpl w:val="00005991"/>
    <w:lvl w:ilvl="0" w:tplc="0000409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2E1"/>
    <w:multiLevelType w:val="hybridMultilevel"/>
    <w:tmpl w:val="0000798B"/>
    <w:lvl w:ilvl="0" w:tplc="0000121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C3B"/>
    <w:multiLevelType w:val="hybridMultilevel"/>
    <w:tmpl w:val="000015A1"/>
    <w:lvl w:ilvl="0" w:tplc="0000542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E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E40"/>
    <w:multiLevelType w:val="hybridMultilevel"/>
    <w:tmpl w:val="00001366"/>
    <w:lvl w:ilvl="0" w:tplc="00001CD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314F"/>
    <w:multiLevelType w:val="hybridMultilevel"/>
    <w:tmpl w:val="00005E14"/>
    <w:lvl w:ilvl="0" w:tplc="00004D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4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6C4"/>
    <w:multiLevelType w:val="hybridMultilevel"/>
    <w:tmpl w:val="00004230"/>
    <w:lvl w:ilvl="0" w:tplc="00007E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0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B89"/>
    <w:multiLevelType w:val="hybridMultilevel"/>
    <w:tmpl w:val="0000030A"/>
    <w:lvl w:ilvl="0" w:tplc="0000301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767D"/>
    <w:multiLevelType w:val="hybridMultilevel"/>
    <w:tmpl w:val="00004509"/>
    <w:lvl w:ilvl="0" w:tplc="0000123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97D"/>
    <w:multiLevelType w:val="hybridMultilevel"/>
    <w:tmpl w:val="00005F49"/>
    <w:lvl w:ilvl="0" w:tplc="00000DDC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CA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2FB0B71"/>
    <w:multiLevelType w:val="hybridMultilevel"/>
    <w:tmpl w:val="615A14F8"/>
    <w:lvl w:ilvl="0" w:tplc="1B062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34515C1"/>
    <w:multiLevelType w:val="hybridMultilevel"/>
    <w:tmpl w:val="932A362E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384EE6"/>
    <w:multiLevelType w:val="hybridMultilevel"/>
    <w:tmpl w:val="256E4218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AE7634"/>
    <w:multiLevelType w:val="multilevel"/>
    <w:tmpl w:val="0D885E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  <w:b/>
      </w:rPr>
    </w:lvl>
  </w:abstractNum>
  <w:abstractNum w:abstractNumId="39">
    <w:nsid w:val="2FD653E5"/>
    <w:multiLevelType w:val="multilevel"/>
    <w:tmpl w:val="0C1E3E0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0">
    <w:nsid w:val="349B4F8B"/>
    <w:multiLevelType w:val="hybridMultilevel"/>
    <w:tmpl w:val="AF00104C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0D7DB4"/>
    <w:multiLevelType w:val="hybridMultilevel"/>
    <w:tmpl w:val="7EB2FB40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981E3A"/>
    <w:multiLevelType w:val="hybridMultilevel"/>
    <w:tmpl w:val="8068771E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DC56AD"/>
    <w:multiLevelType w:val="hybridMultilevel"/>
    <w:tmpl w:val="0C64B944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3E459C"/>
    <w:multiLevelType w:val="hybridMultilevel"/>
    <w:tmpl w:val="543E55F8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DF3D8F"/>
    <w:multiLevelType w:val="hybridMultilevel"/>
    <w:tmpl w:val="9B4C59E6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4F4EC8"/>
    <w:multiLevelType w:val="hybridMultilevel"/>
    <w:tmpl w:val="4CA02190"/>
    <w:lvl w:ilvl="0" w:tplc="CDF23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761ED"/>
    <w:multiLevelType w:val="hybridMultilevel"/>
    <w:tmpl w:val="EB828BF6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20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22"/>
  </w:num>
  <w:num w:numId="10">
    <w:abstractNumId w:val="23"/>
  </w:num>
  <w:num w:numId="11">
    <w:abstractNumId w:val="5"/>
  </w:num>
  <w:num w:numId="12">
    <w:abstractNumId w:val="27"/>
  </w:num>
  <w:num w:numId="13">
    <w:abstractNumId w:val="30"/>
  </w:num>
  <w:num w:numId="14">
    <w:abstractNumId w:val="32"/>
  </w:num>
  <w:num w:numId="15">
    <w:abstractNumId w:val="18"/>
  </w:num>
  <w:num w:numId="16">
    <w:abstractNumId w:val="12"/>
  </w:num>
  <w:num w:numId="17">
    <w:abstractNumId w:val="34"/>
  </w:num>
  <w:num w:numId="18">
    <w:abstractNumId w:val="17"/>
  </w:num>
  <w:num w:numId="19">
    <w:abstractNumId w:val="29"/>
  </w:num>
  <w:num w:numId="20">
    <w:abstractNumId w:val="24"/>
  </w:num>
  <w:num w:numId="21">
    <w:abstractNumId w:val="31"/>
  </w:num>
  <w:num w:numId="22">
    <w:abstractNumId w:val="21"/>
  </w:num>
  <w:num w:numId="23">
    <w:abstractNumId w:val="25"/>
  </w:num>
  <w:num w:numId="24">
    <w:abstractNumId w:val="26"/>
  </w:num>
  <w:num w:numId="25">
    <w:abstractNumId w:val="33"/>
  </w:num>
  <w:num w:numId="26">
    <w:abstractNumId w:val="16"/>
  </w:num>
  <w:num w:numId="27">
    <w:abstractNumId w:val="14"/>
  </w:num>
  <w:num w:numId="28">
    <w:abstractNumId w:val="28"/>
  </w:num>
  <w:num w:numId="29">
    <w:abstractNumId w:val="13"/>
  </w:num>
  <w:num w:numId="30">
    <w:abstractNumId w:val="6"/>
  </w:num>
  <w:num w:numId="31">
    <w:abstractNumId w:val="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40"/>
  </w:num>
  <w:num w:numId="35">
    <w:abstractNumId w:val="42"/>
  </w:num>
  <w:num w:numId="36">
    <w:abstractNumId w:val="45"/>
  </w:num>
  <w:num w:numId="37">
    <w:abstractNumId w:val="37"/>
  </w:num>
  <w:num w:numId="38">
    <w:abstractNumId w:val="46"/>
  </w:num>
  <w:num w:numId="39">
    <w:abstractNumId w:val="44"/>
  </w:num>
  <w:num w:numId="40">
    <w:abstractNumId w:val="41"/>
  </w:num>
  <w:num w:numId="41">
    <w:abstractNumId w:val="43"/>
  </w:num>
  <w:num w:numId="42">
    <w:abstractNumId w:val="36"/>
  </w:num>
  <w:num w:numId="4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7"/>
  </w:num>
  <w:num w:numId="4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64"/>
    <w:rsid w:val="00013732"/>
    <w:rsid w:val="00032941"/>
    <w:rsid w:val="000867F5"/>
    <w:rsid w:val="000967C9"/>
    <w:rsid w:val="000C192B"/>
    <w:rsid w:val="00110764"/>
    <w:rsid w:val="001D4D6A"/>
    <w:rsid w:val="001D6DD7"/>
    <w:rsid w:val="001F4919"/>
    <w:rsid w:val="00224720"/>
    <w:rsid w:val="00230329"/>
    <w:rsid w:val="002400A4"/>
    <w:rsid w:val="002A619E"/>
    <w:rsid w:val="002F1187"/>
    <w:rsid w:val="00330681"/>
    <w:rsid w:val="00390881"/>
    <w:rsid w:val="003D306F"/>
    <w:rsid w:val="004435FA"/>
    <w:rsid w:val="0045363A"/>
    <w:rsid w:val="004B0FF3"/>
    <w:rsid w:val="004B3B9D"/>
    <w:rsid w:val="004C3406"/>
    <w:rsid w:val="00505EC9"/>
    <w:rsid w:val="00512BFE"/>
    <w:rsid w:val="0054184E"/>
    <w:rsid w:val="005B0D3B"/>
    <w:rsid w:val="005B44A2"/>
    <w:rsid w:val="00605F0F"/>
    <w:rsid w:val="006E33D5"/>
    <w:rsid w:val="00713173"/>
    <w:rsid w:val="007325C3"/>
    <w:rsid w:val="00794F1C"/>
    <w:rsid w:val="008115C6"/>
    <w:rsid w:val="00825C8C"/>
    <w:rsid w:val="00827D89"/>
    <w:rsid w:val="008B1665"/>
    <w:rsid w:val="008C3244"/>
    <w:rsid w:val="009443B3"/>
    <w:rsid w:val="009533AA"/>
    <w:rsid w:val="009B1DF6"/>
    <w:rsid w:val="009B2850"/>
    <w:rsid w:val="00AC6656"/>
    <w:rsid w:val="00B90C6E"/>
    <w:rsid w:val="00BD09D4"/>
    <w:rsid w:val="00C10121"/>
    <w:rsid w:val="00C17ECF"/>
    <w:rsid w:val="00D2544D"/>
    <w:rsid w:val="00DC4B54"/>
    <w:rsid w:val="00EC5DCF"/>
    <w:rsid w:val="00F8106B"/>
    <w:rsid w:val="00FA7258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0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076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0764"/>
    <w:pPr>
      <w:spacing w:after="0" w:line="240" w:lineRule="auto"/>
    </w:pPr>
    <w:rPr>
      <w:rFonts w:ascii="Calibri" w:hAnsi="Calibri"/>
      <w:lang w:val="ru-RU" w:eastAsia="ru-RU"/>
    </w:rPr>
  </w:style>
  <w:style w:type="character" w:styleId="PageNumber">
    <w:name w:val="page number"/>
    <w:basedOn w:val="DefaultParagraphFont"/>
    <w:uiPriority w:val="99"/>
    <w:rsid w:val="001107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110764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character" w:customStyle="1" w:styleId="FontStyle52">
    <w:name w:val="Font Style52"/>
    <w:rsid w:val="00110764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19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0D3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B0D3B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uiPriority w:val="99"/>
    <w:semiHidden/>
    <w:rPr>
      <w:lang w:val="ru-RU" w:eastAsia="ru-RU"/>
    </w:rPr>
  </w:style>
  <w:style w:type="character" w:customStyle="1" w:styleId="HeaderChar12">
    <w:name w:val="Header Char12"/>
    <w:basedOn w:val="DefaultParagraphFont"/>
    <w:uiPriority w:val="99"/>
    <w:semiHidden/>
    <w:rPr>
      <w:rFonts w:cs="Times New Roman"/>
      <w:lang w:val="ru-RU" w:eastAsia="ru-RU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0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076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0764"/>
    <w:pPr>
      <w:spacing w:after="0" w:line="240" w:lineRule="auto"/>
    </w:pPr>
    <w:rPr>
      <w:rFonts w:ascii="Calibri" w:hAnsi="Calibri"/>
      <w:lang w:val="ru-RU" w:eastAsia="ru-RU"/>
    </w:rPr>
  </w:style>
  <w:style w:type="character" w:styleId="PageNumber">
    <w:name w:val="page number"/>
    <w:basedOn w:val="DefaultParagraphFont"/>
    <w:uiPriority w:val="99"/>
    <w:rsid w:val="001107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110764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character" w:customStyle="1" w:styleId="FontStyle52">
    <w:name w:val="Font Style52"/>
    <w:rsid w:val="00110764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19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0D3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B0D3B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uiPriority w:val="99"/>
    <w:semiHidden/>
    <w:rPr>
      <w:lang w:val="ru-RU" w:eastAsia="ru-RU"/>
    </w:rPr>
  </w:style>
  <w:style w:type="character" w:customStyle="1" w:styleId="HeaderChar12">
    <w:name w:val="Header Char12"/>
    <w:basedOn w:val="DefaultParagraphFont"/>
    <w:uiPriority w:val="99"/>
    <w:semiHidden/>
    <w:rPr>
      <w:rFonts w:cs="Times New Roman"/>
      <w:lang w:val="ru-RU" w:eastAsia="ru-RU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Tedris</dc:creator>
  <cp:lastModifiedBy>Tedris</cp:lastModifiedBy>
  <cp:revision>2</cp:revision>
  <cp:lastPrinted>2016-10-11T09:51:00Z</cp:lastPrinted>
  <dcterms:created xsi:type="dcterms:W3CDTF">2016-10-24T06:47:00Z</dcterms:created>
  <dcterms:modified xsi:type="dcterms:W3CDTF">2016-10-24T06:47:00Z</dcterms:modified>
</cp:coreProperties>
</file>