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FB" w:rsidRDefault="00843FFB" w:rsidP="00843FFB">
      <w:pPr>
        <w:ind w:firstLine="720"/>
        <w:jc w:val="center"/>
        <w:rPr>
          <w:b/>
          <w:lang w:val="az-Latn-AZ"/>
        </w:rPr>
      </w:pPr>
      <w:r>
        <w:rPr>
          <w:b/>
          <w:lang w:val="az-Latn-AZ"/>
        </w:rPr>
        <w:t>Mühasibat üzrə:</w:t>
      </w:r>
    </w:p>
    <w:p w:rsidR="00843FFB" w:rsidRDefault="00843FFB" w:rsidP="00843FFB">
      <w:pPr>
        <w:ind w:firstLine="720"/>
        <w:rPr>
          <w:lang w:val="az-Latn-AZ"/>
        </w:rPr>
      </w:pP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>Təsərrüfat uçotu haqqında anlayış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Mühasibat uçotunun mahiyyəti haqqında məlumatın verilməsi.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Sənədlərin təsnifatı 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>İnventarlaşma anlayışı. Əmlakın inventarlaşması.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>Qeyri-maddi aktivlərin inventarlaşması.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Qiymətləndirmə haqqında ümumi anlayış.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>Azərbaycanın Milli qiymətləndirmə standartları və xüsusiy-yətləri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>Kalkulyasiyanın məzmunu. Kalkulyasiyanın tərkibi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Məsrəflərin elementlər üzrə qruplaşdırılması.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>Məhsulun maya dəyərinin kalkulyasiya üsulları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>Təsərrüfat vəsaitlərinin tərkibi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Aktiv hesablar üzrə quruluşun müəyyən edilməsi 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Passiv hesablar üzrə quruluşun müəyyən edilməsi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>Aktiv-passiv hesablar üzrə son qalıqların çıxarılması metodikası.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Mühasibat yazılışları mahiyyəti. Mühasibat yazılışları növləri.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>Hesablar planının mahiyyəti. Hesablar planının quruluşu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Əsas kapitalın mahiyyəti və.təsnifləşdirilməsi.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Qeyri-maddi aktivlərin mahiyyəti və tərkib ünsürləri.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>İnvestisiya anlayışı, onun tərkibi və iqtisadi əhəmiyyəti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İnvestisiyaların zaman və digər parametrlər üzrə təsnifləşdirilməsi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Material ehtiyatlarının mahiyyəti və tərkibi.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>Hazır məhsul, onun tərkibinin istehsal və sahəvi əlamətlər əsasında müəyyən edilməsi.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>İlkin sənədlərin istifadə olunması.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>Mənfəət – müəssisə fəaliyyətinin son nəticəsidir.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Mənfəətlə fəaliyyət göstərən subyektlərin inkişaf meyli.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Pul vəsaitləri anlayışı. Pul vəsaitlərinin növləri və hərəkəti formaları.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Kapitallar və fondlar – mühasibat uçotunun mühüm obyektləridir 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Uçotda bölüşdürülməmiş mənfəət (ödənilməmiş zərər) anlayışı.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>Kapital və ehtiyatlardan istifadənin əməliyyatları üzrə sənədləşmə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>Əmək – işçi qüvvəsinin fəaliyyətini ifadə edən mühüm göstəricidir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Əmək fəaliyyətinin analitik uçotunun mexanizmləri və vasitələri.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>İstehsal məsrəflərinin mahiyyəti və təsnifatı.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lastRenderedPageBreak/>
        <w:t xml:space="preserve">Müstəqim və qeyri-müstəqim istehsal məsrələri.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>İstehsal məsrəflərinin məhsulun maya dəyərində ifadə edilməsi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Maya dəyərinin formalaşdırılması təsnifatları. (FİFO, LİFO, və s.)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>İstehsal məsrəflərinin analitik və sintetik uçotu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Malgöndərmə əməliyyatlarının mahiyyəti və əhəmiyyəti.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Malgöndərmələrin xüsusiyyətləri.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Alıcının və satıcının “ünvanlarında” məhsulların təhvili.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Malgöndərmə (satış) müqavilələri.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>Müqavilə tərəfləri üzrə mühasibat uçotunun təşkili xüsusiyyətləri.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 xml:space="preserve">Sintetik və analitik uçotun həyata keçirilməsi    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>Müəssisə balansı.</w:t>
      </w:r>
    </w:p>
    <w:p w:rsidR="00843FFB" w:rsidRDefault="00843FFB" w:rsidP="00843FFB">
      <w:pPr>
        <w:ind w:firstLine="720"/>
        <w:rPr>
          <w:lang w:val="az-Latn-AZ"/>
        </w:rPr>
      </w:pPr>
      <w:r>
        <w:rPr>
          <w:lang w:val="az-Latn-AZ"/>
        </w:rPr>
        <w:t>Mənfəət və zərərlər haqqında hesabatlar.</w:t>
      </w:r>
    </w:p>
    <w:p w:rsidR="00843FFB" w:rsidRDefault="00843FFB" w:rsidP="00843FFB">
      <w:pPr>
        <w:rPr>
          <w:lang w:val="az-Latn-AZ"/>
        </w:rPr>
      </w:pPr>
    </w:p>
    <w:p w:rsidR="005815A4" w:rsidRDefault="005815A4">
      <w:bookmarkStart w:id="0" w:name="_GoBack"/>
      <w:bookmarkEnd w:id="0"/>
    </w:p>
    <w:sectPr w:rsidR="00581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9F"/>
    <w:rsid w:val="00537F9F"/>
    <w:rsid w:val="005815A4"/>
    <w:rsid w:val="008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87623-A7B3-46AF-A35F-8D2BA4DA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FFB"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Ağayeva</dc:creator>
  <cp:keywords/>
  <dc:description/>
  <cp:lastModifiedBy>Roza Ağayeva</cp:lastModifiedBy>
  <cp:revision>2</cp:revision>
  <dcterms:created xsi:type="dcterms:W3CDTF">2024-07-11T07:26:00Z</dcterms:created>
  <dcterms:modified xsi:type="dcterms:W3CDTF">2024-07-11T07:27:00Z</dcterms:modified>
</cp:coreProperties>
</file>