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01FFE" w14:textId="77777777" w:rsidR="001A42FE" w:rsidRPr="00600805" w:rsidRDefault="001A42FE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Azərbaycan Respublikası Elm və Təhsil Nazirliyi</w:t>
      </w:r>
    </w:p>
    <w:p w14:paraId="3CEB7162" w14:textId="0B1DE0A7" w:rsidR="0051696D" w:rsidRPr="00600805" w:rsidRDefault="0051696D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Naxçıvan Dövlət Universiteti</w:t>
      </w:r>
    </w:p>
    <w:p w14:paraId="2F698A01" w14:textId="77777777" w:rsidR="0051696D" w:rsidRPr="00600805" w:rsidRDefault="00834003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Təbiətşünaslıq və kənd təsərrüfatı fakültəsi</w:t>
      </w:r>
    </w:p>
    <w:p w14:paraId="7EE01FA7" w14:textId="77777777" w:rsidR="0051696D" w:rsidRPr="00600805" w:rsidRDefault="0051696D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Kimya kafedrası</w:t>
      </w:r>
    </w:p>
    <w:p w14:paraId="7CA6363E" w14:textId="77777777" w:rsidR="001A42FE" w:rsidRPr="00600805" w:rsidRDefault="001A42FE" w:rsidP="00600805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 xml:space="preserve">İxtisas şifrəsi: </w:t>
      </w:r>
      <w:bookmarkStart w:id="0" w:name="_GoBack"/>
      <w:r w:rsidRPr="00600805">
        <w:rPr>
          <w:rFonts w:ascii="Arial" w:hAnsi="Arial" w:cs="Arial"/>
          <w:b/>
          <w:sz w:val="24"/>
          <w:szCs w:val="24"/>
          <w:lang w:val="az-Latn-AZ"/>
        </w:rPr>
        <w:t>2303.01</w:t>
      </w:r>
      <w:bookmarkEnd w:id="0"/>
    </w:p>
    <w:p w14:paraId="5C86A820" w14:textId="77777777" w:rsidR="001A42FE" w:rsidRPr="00600805" w:rsidRDefault="001A42FE" w:rsidP="00600805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 xml:space="preserve">İxtisas: Qeyri-üzvi kimya </w:t>
      </w:r>
    </w:p>
    <w:p w14:paraId="772B3AF5" w14:textId="23E8230E" w:rsidR="00832A9A" w:rsidRPr="00600805" w:rsidRDefault="001A42FE" w:rsidP="00600805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Elm sahəsi</w:t>
      </w:r>
      <w:r w:rsidR="00832A9A" w:rsidRPr="00600805">
        <w:rPr>
          <w:rFonts w:ascii="Arial" w:hAnsi="Arial" w:cs="Arial"/>
          <w:b/>
          <w:sz w:val="24"/>
          <w:szCs w:val="24"/>
          <w:lang w:val="az-Latn-AZ"/>
        </w:rPr>
        <w:t xml:space="preserve">: Kimya </w:t>
      </w:r>
    </w:p>
    <w:p w14:paraId="30035638" w14:textId="77777777" w:rsidR="00834003" w:rsidRPr="00600805" w:rsidRDefault="00834003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14:paraId="0B0F6A47" w14:textId="77777777" w:rsidR="00E70A9C" w:rsidRPr="00600805" w:rsidRDefault="00834003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S U A L L A R I</w:t>
      </w:r>
    </w:p>
    <w:p w14:paraId="696CE7A7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 xml:space="preserve">Kimyanın predmeti, vəzifələri, əhəmiyyəti </w:t>
      </w:r>
    </w:p>
    <w:p w14:paraId="11FFE4E9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 xml:space="preserve">Naxçıvan MR-in filiz və qeyri-filiz faydalı qazıntıları </w:t>
      </w:r>
    </w:p>
    <w:p w14:paraId="20FD800F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Dövri qanun və kimyəvi elementlərin dövri sistemi</w:t>
      </w:r>
    </w:p>
    <w:p w14:paraId="382688E1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>Dövri sistemdə şaquli analogiya</w:t>
      </w:r>
    </w:p>
    <w:p w14:paraId="395DF9E1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>Kimyəvi elementlərin bioloji və geoloji dövranı</w:t>
      </w:r>
    </w:p>
    <w:p w14:paraId="6547F3EB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 xml:space="preserve">Qeyri-keçid elementlərinin ümumi xassələri </w:t>
      </w:r>
    </w:p>
    <w:p w14:paraId="14656DA5" w14:textId="77777777" w:rsidR="00E05C7D" w:rsidRPr="00600805" w:rsidRDefault="00E05C7D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 xml:space="preserve">Kimyəvi elementlərin təbiətdə yayılması </w:t>
      </w:r>
    </w:p>
    <w:p w14:paraId="122BFC4E" w14:textId="77777777" w:rsidR="00C03F96" w:rsidRPr="00600805" w:rsidRDefault="00E05C7D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>Hidrogen, alınması, xassələri, tətbiqi</w:t>
      </w:r>
      <w:r w:rsidR="00C03F96" w:rsidRPr="00600805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3C7AFA01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 xml:space="preserve">Suyun səciyyəvi xüsusiyyətləri </w:t>
      </w:r>
    </w:p>
    <w:p w14:paraId="54D5BEA5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hAnsi="Arial" w:cs="Arial"/>
          <w:sz w:val="24"/>
          <w:szCs w:val="24"/>
          <w:lang w:val="az-Latn-AZ"/>
        </w:rPr>
        <w:t xml:space="preserve">Hidrogenin sənayedə və laboratoriyada alınması </w:t>
      </w:r>
    </w:p>
    <w:p w14:paraId="26FFA852" w14:textId="77777777" w:rsidR="00C03F96" w:rsidRPr="00600805" w:rsidRDefault="00E05C7D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VII əsas yarımqrup eleme</w:t>
      </w:r>
      <w:r w:rsidR="00171B69" w:rsidRPr="00600805">
        <w:rPr>
          <w:rFonts w:ascii="Arial" w:eastAsia="Times New Roman" w:hAnsi="Arial" w:cs="Arial"/>
          <w:sz w:val="24"/>
          <w:szCs w:val="24"/>
          <w:lang w:val="az-Latn-AZ"/>
        </w:rPr>
        <w:t>ntlərinin qısa xarakteristikası</w:t>
      </w:r>
      <w:r w:rsidR="00C03F96" w:rsidRPr="00600805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38E9063D" w14:textId="77777777" w:rsidR="00171B69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Xlor, alınması, xassələri, tətbiqi</w:t>
      </w:r>
    </w:p>
    <w:p w14:paraId="5EA131B1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Brom, yod, alınması, xassələri, tətbiqi </w:t>
      </w:r>
    </w:p>
    <w:p w14:paraId="68FC43D7" w14:textId="77777777" w:rsidR="00C03F96" w:rsidRPr="00600805" w:rsidRDefault="00E05C7D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VI A elementlərinin qısa xarakteristikası</w:t>
      </w:r>
      <w:r w:rsidR="00C03F96" w:rsidRPr="00600805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30C38891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Hidrogen peroksid, alınması, xassələri, tətbiqi </w:t>
      </w:r>
    </w:p>
    <w:p w14:paraId="585AE702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Kükürdün oksigenli turşuları, kükürd qazı</w:t>
      </w:r>
    </w:p>
    <w:p w14:paraId="325D2ABE" w14:textId="77777777" w:rsidR="00C03F96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Sulfat turşusu, xassələri, tətbiqi </w:t>
      </w:r>
    </w:p>
    <w:p w14:paraId="3B3D8DE5" w14:textId="77777777" w:rsidR="00171B69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Polimorfizm və izomorfizm </w:t>
      </w:r>
    </w:p>
    <w:p w14:paraId="43795FFC" w14:textId="77777777" w:rsidR="00C03F96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 A elementlərinin qısa xarakteristikası</w:t>
      </w:r>
      <w:r w:rsidR="00C03F96" w:rsidRPr="00600805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22641F90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lastRenderedPageBreak/>
        <w:t>Azotun hidrogenli birləşmələri, ammonyak</w:t>
      </w:r>
    </w:p>
    <w:p w14:paraId="761BA90E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Nitrat turşusunun xassələri </w:t>
      </w:r>
    </w:p>
    <w:p w14:paraId="1E3184CF" w14:textId="77777777" w:rsidR="00C03F96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Fosfor turşuları, fosfatlar</w:t>
      </w:r>
      <w:r w:rsidR="00C03F96" w:rsidRPr="00600805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6CC0C373" w14:textId="77777777" w:rsidR="00171B69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Arsenin modifikasiyaları, yarımkeçerici xassələri</w:t>
      </w:r>
    </w:p>
    <w:p w14:paraId="3A171335" w14:textId="77777777" w:rsidR="00C03F96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IV A elementlərin qısa xarakteristikası </w:t>
      </w:r>
    </w:p>
    <w:p w14:paraId="2248989F" w14:textId="77777777" w:rsidR="00C03F96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Karbon oksidləri, karbon qazı, karbonatlar</w:t>
      </w:r>
      <w:r w:rsidRPr="00600805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5613C05C" w14:textId="77777777" w:rsidR="00171B69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Silikat materialları, şüşələr, növləri</w:t>
      </w:r>
    </w:p>
    <w:p w14:paraId="4EC776E4" w14:textId="77777777" w:rsidR="00C03F96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Germanium yarımqrupu elementləri </w:t>
      </w:r>
    </w:p>
    <w:p w14:paraId="5528F121" w14:textId="77777777" w:rsidR="00171B69" w:rsidRPr="00600805" w:rsidRDefault="00C03F96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Qurğuşun, təbii birləşmələri, istehsalı, xassələri </w:t>
      </w:r>
    </w:p>
    <w:p w14:paraId="1EB752D6" w14:textId="77777777" w:rsidR="0080302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III A elementlərin qısa xarakteristikası </w:t>
      </w:r>
    </w:p>
    <w:p w14:paraId="79F19908" w14:textId="77777777" w:rsidR="00803029" w:rsidRPr="00600805" w:rsidRDefault="0080302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Bor turşuları, borun laboratoriyada alınması </w:t>
      </w:r>
    </w:p>
    <w:p w14:paraId="4488B813" w14:textId="77777777" w:rsidR="00171B69" w:rsidRPr="00600805" w:rsidRDefault="0080302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Alüminiumun amfoterliyi, alüminatlar </w:t>
      </w:r>
    </w:p>
    <w:p w14:paraId="4C0A8798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Qallium yarımqrupu elementləri </w:t>
      </w:r>
    </w:p>
    <w:p w14:paraId="4B00B220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II A qrup elementlərinin qısa xarakteristikası </w:t>
      </w:r>
    </w:p>
    <w:p w14:paraId="74BE62A5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Suyun codluğu, mübarizə üsulları </w:t>
      </w:r>
    </w:p>
    <w:p w14:paraId="46DB38CB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I A qrup elementlərinin qısa xarakteristikası </w:t>
      </w:r>
    </w:p>
    <w:p w14:paraId="631EB077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S-elementlərin p- və d-dən fərqli cəhətləri</w:t>
      </w:r>
    </w:p>
    <w:p w14:paraId="2B64B493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VIII A qrup elementlərinin qısa xarakteristikası. Onların reaksiya qabiliyyəti, birləşmələri</w:t>
      </w:r>
    </w:p>
    <w:p w14:paraId="51704218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Əlavə yarımqrup elementlərində üfüqi və şaquli analogiya </w:t>
      </w:r>
    </w:p>
    <w:p w14:paraId="5AA472A0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Dövri sistemdə çarpaz analogiya, mahiyyəti və doğuran səbəblər </w:t>
      </w:r>
    </w:p>
    <w:p w14:paraId="71CE5125" w14:textId="77777777" w:rsidR="0080302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Mis, gümüş və qızılın xarakter oksidləşmə dərəcələri, doğuran səbəblər</w:t>
      </w:r>
    </w:p>
    <w:p w14:paraId="130BDD4C" w14:textId="77777777" w:rsidR="0080302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 </w:t>
      </w:r>
      <w:r w:rsidR="00803029"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Misin sənayedə alınması və saflaşdırılması </w:t>
      </w:r>
    </w:p>
    <w:p w14:paraId="493572F8" w14:textId="77777777" w:rsidR="00171B69" w:rsidRPr="00600805" w:rsidRDefault="0080302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Qızıl ən çox hansı sahələrdə geniş tətbiq olunur</w:t>
      </w:r>
    </w:p>
    <w:p w14:paraId="22885D13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II B qrup elementlərinin qısa xarakteristikası </w:t>
      </w:r>
    </w:p>
    <w:p w14:paraId="64677898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Hansı cəhətlərə görə II B qrupu bütün digər əlavə yarımqruplardan fərqlənir?</w:t>
      </w:r>
    </w:p>
    <w:p w14:paraId="708A3F20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II A və II B qrup elementlərinin xassələrinin müqayisəsi </w:t>
      </w:r>
    </w:p>
    <w:p w14:paraId="02A49BA6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Civənin (+1) birləşmələrinin alınmasına dair misallar göstərin</w:t>
      </w:r>
    </w:p>
    <w:p w14:paraId="7FF3EDDE" w14:textId="77777777" w:rsidR="0080302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Amalqama nədir? Onların tərkibini və xarakter cəhətlərini göstərin</w:t>
      </w:r>
      <w:r w:rsidR="00803029"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 </w:t>
      </w:r>
    </w:p>
    <w:p w14:paraId="4BF95131" w14:textId="77777777" w:rsidR="00171B69" w:rsidRPr="00600805" w:rsidRDefault="0080302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Civə (+1) və (+2) birləşmələrinin zəhərliliyini müqayisə edin </w:t>
      </w:r>
      <w:r w:rsidR="00171B69"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  </w:t>
      </w:r>
    </w:p>
    <w:p w14:paraId="36AC92CD" w14:textId="77777777" w:rsidR="00171B69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Sink minerallarını və onlardan sinkin alınma reaksiyalarını göstərin </w:t>
      </w:r>
    </w:p>
    <w:p w14:paraId="15889FB0" w14:textId="77777777" w:rsidR="0025340E" w:rsidRPr="00600805" w:rsidRDefault="00171B69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lastRenderedPageBreak/>
        <w:t xml:space="preserve">Kadmiumun mineralları və sənayedə alınma üsulları </w:t>
      </w:r>
    </w:p>
    <w:p w14:paraId="3562D4EA" w14:textId="77777777" w:rsidR="00171B69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Dövri sistemdə əlavə yarımqrup elementlərində üfüqi analogiya</w:t>
      </w:r>
    </w:p>
    <w:p w14:paraId="2B8EF4C5" w14:textId="77777777" w:rsidR="00D8101C" w:rsidRPr="00600805" w:rsidRDefault="00D8101C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d-elementlər keçid elementləri kimi, onların dövrlər üzrə paylanması</w:t>
      </w:r>
    </w:p>
    <w:p w14:paraId="2650E24A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</w:t>
      </w:r>
      <w:r w:rsidRPr="00600805">
        <w:rPr>
          <w:rFonts w:ascii="Arial" w:eastAsia="Times New Roman" w:hAnsi="Arial" w:cs="Arial"/>
          <w:sz w:val="24"/>
          <w:szCs w:val="24"/>
          <w:vertAlign w:val="superscript"/>
          <w:lang w:val="az-Latn-AZ"/>
        </w:rPr>
        <w:t>1-5</w:t>
      </w:r>
      <w:r w:rsidRPr="00600805">
        <w:rPr>
          <w:rFonts w:ascii="Arial" w:eastAsia="Times New Roman" w:hAnsi="Arial" w:cs="Arial"/>
          <w:sz w:val="24"/>
          <w:szCs w:val="24"/>
          <w:lang w:val="az-Latn-AZ"/>
        </w:rPr>
        <w:t>elementlərin xarakter cəhətləri</w:t>
      </w:r>
    </w:p>
    <w:p w14:paraId="0805F79E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</w:t>
      </w:r>
      <w:r w:rsidRPr="00600805">
        <w:rPr>
          <w:rFonts w:ascii="Arial" w:eastAsia="Times New Roman" w:hAnsi="Arial" w:cs="Arial"/>
          <w:sz w:val="24"/>
          <w:szCs w:val="24"/>
          <w:vertAlign w:val="superscript"/>
          <w:lang w:val="az-Latn-AZ"/>
        </w:rPr>
        <w:t>6-10</w:t>
      </w:r>
      <w:r w:rsidRPr="00600805">
        <w:rPr>
          <w:rFonts w:ascii="Arial" w:eastAsia="Times New Roman" w:hAnsi="Arial" w:cs="Arial"/>
          <w:sz w:val="24"/>
          <w:szCs w:val="24"/>
          <w:lang w:val="az-Latn-AZ"/>
        </w:rPr>
        <w:t xml:space="preserve"> elementlərin xarakter cəhətləri</w:t>
      </w:r>
    </w:p>
    <w:p w14:paraId="67F92DDB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Lantanoidlərin eyni minerallarda olma səbəbləri</w:t>
      </w:r>
    </w:p>
    <w:p w14:paraId="5D611302" w14:textId="77777777" w:rsidR="0025340E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IIIB qrupu digərlərindən nə ilə fərqlənir?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70231581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Daxili dövrülük nədir, hansı elementlərə xasdır?</w:t>
      </w:r>
    </w:p>
    <w:p w14:paraId="0CFCF7A4" w14:textId="77777777" w:rsidR="0025340E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NTE(NTM) nədir və buraya hansı kimyəvi elementlər aiddir?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5FB51921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IIIA və IIIB qrup elementlərinin xassələrinin müqayisəli xarakteristikası</w:t>
      </w:r>
    </w:p>
    <w:p w14:paraId="4191FCED" w14:textId="77777777" w:rsidR="0025340E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f-elementlərin dövri sistemdə paylanması, ümumi xassələri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18A0E631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Lantanoid sıxlaşması nədir və anlayışı sxematik olaraq izah edin</w:t>
      </w:r>
    </w:p>
    <w:p w14:paraId="6FABB453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NTE nə deməkdir, hansı elementləri əhatə edir?</w:t>
      </w:r>
    </w:p>
    <w:p w14:paraId="2931BBC8" w14:textId="77777777" w:rsidR="0025340E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Kimyəvi elementlərin çevrilməsi, nüvə reaksiyaları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73FDA339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Radioaktiv parçalanma növləri </w:t>
      </w:r>
    </w:p>
    <w:p w14:paraId="646BAB0E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hAnsi="Arial" w:cs="Arial"/>
          <w:color w:val="000000"/>
          <w:sz w:val="24"/>
          <w:szCs w:val="24"/>
          <w:lang w:val="az-Latn-AZ"/>
        </w:rPr>
        <w:t>Aktinoidlər, təbiətdə yayılması, istehsalı, xassələri</w:t>
      </w:r>
    </w:p>
    <w:p w14:paraId="118E20EA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Suni radioaktivlik, nişanlanmış atomlar</w:t>
      </w:r>
    </w:p>
    <w:p w14:paraId="149168E8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Nüvə çevrilmələrinin energetik problemlərin həllində rolu</w:t>
      </w:r>
    </w:p>
    <w:p w14:paraId="29725317" w14:textId="77777777" w:rsidR="0025340E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Bərpa olunan enerji mənbələri, onların fərqləndirici əlamətləri, növləri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21EA65C9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Bərpa olunan enerji mənbələrindən istifadə sahəsində Naxçıvan MR-in uğurları</w:t>
      </w:r>
    </w:p>
    <w:p w14:paraId="384F8DFC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Alternativ enerji mənbələri haqqında</w:t>
      </w:r>
    </w:p>
    <w:p w14:paraId="5F06DEB4" w14:textId="77777777" w:rsidR="0025340E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Titanın fiziki, kimyəvi xassələri, meta - və ortotitanatlar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259A7749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Titan, sirkonium və hafniumun mononitrid və monokarbidləri,                              onların xassələri</w:t>
      </w:r>
    </w:p>
    <w:p w14:paraId="31DEE178" w14:textId="77777777" w:rsidR="00FB0733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Elmi-texniki tərəqqi və texnoloji tərəqqi nədir?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4E7C8A0A" w14:textId="77777777" w:rsidR="0025340E" w:rsidRPr="00600805" w:rsidRDefault="00FB0733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hAnsi="Arial" w:cs="Arial"/>
          <w:color w:val="000000"/>
          <w:sz w:val="24"/>
          <w:szCs w:val="24"/>
          <w:lang w:val="az-Latn-AZ"/>
        </w:rPr>
        <w:t>Vanadium, təbii birləşmələri, istehsalı</w:t>
      </w:r>
    </w:p>
    <w:p w14:paraId="1AC88C7C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IV əsas və IV əlavə yarımqruplarında xassələrin dəyişmə qanunauyğunluqları</w:t>
      </w:r>
    </w:p>
    <w:p w14:paraId="1AC22546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IV B qrupu elementlərinin monokarbidləri, alınması, xassələri</w:t>
      </w:r>
    </w:p>
    <w:p w14:paraId="251CB90F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 əlavə yarımqrup elementlərinin qısa xarakteristikası</w:t>
      </w:r>
    </w:p>
    <w:p w14:paraId="59F44AFD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Vanadiumun kimyəvi xassələri, meta-, piro-, ortovanadatlar</w:t>
      </w:r>
    </w:p>
    <w:p w14:paraId="0BEDC440" w14:textId="77777777" w:rsidR="00FB0733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lastRenderedPageBreak/>
        <w:t>Xrom oksidləri, xromit, xromat, bixromatlar</w:t>
      </w:r>
      <w:r w:rsidR="00FB0733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3B8E73C9" w14:textId="77777777" w:rsidR="00233194" w:rsidRPr="00600805" w:rsidRDefault="00FB0733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Xrom yarımqrupu elementlərinin karbonilləri</w:t>
      </w:r>
    </w:p>
    <w:p w14:paraId="62FCCA1F" w14:textId="77777777" w:rsidR="00FB0733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Molibden, onun birləşmələri və xəlitələrin tətbiqi</w:t>
      </w:r>
      <w:r w:rsidR="0025340E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16E2FAE1" w14:textId="77777777" w:rsidR="0025340E" w:rsidRPr="00600805" w:rsidRDefault="00FB0733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4"/>
          <w:szCs w:val="24"/>
          <w:lang w:val="az-Latn-AZ"/>
        </w:rPr>
      </w:pPr>
      <w:r w:rsidRPr="00600805">
        <w:rPr>
          <w:rFonts w:ascii="Arial" w:hAnsi="Arial" w:cs="Arial"/>
          <w:color w:val="000000"/>
          <w:sz w:val="24"/>
          <w:szCs w:val="24"/>
          <w:lang w:val="az-Latn-AZ"/>
        </w:rPr>
        <w:t>Volframın təbii birləşmələri, istehsalı, xassələri</w:t>
      </w:r>
    </w:p>
    <w:p w14:paraId="1CBF47A2" w14:textId="77777777" w:rsidR="00233194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Kompleks birləşmələrin əmələ gəlmə prinsipləri</w:t>
      </w:r>
    </w:p>
    <w:p w14:paraId="712BC6AC" w14:textId="77777777" w:rsidR="00233194" w:rsidRPr="00600805" w:rsidRDefault="00233194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Koordinasion birləşmələrin növləri</w:t>
      </w:r>
    </w:p>
    <w:p w14:paraId="3771B6DC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p-elementlərin kompleks əmələ gətirmə qabiliyyəti</w:t>
      </w:r>
    </w:p>
    <w:p w14:paraId="2080F1DC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Klaster birləşmələrin növləri</w:t>
      </w:r>
    </w:p>
    <w:p w14:paraId="0DCB59E5" w14:textId="77777777" w:rsidR="00FB0733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"Qeyri-ənənəvi" komplekslər</w:t>
      </w:r>
      <w:r w:rsidR="00FB0733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4D4458EB" w14:textId="77777777" w:rsidR="0025340E" w:rsidRPr="00600805" w:rsidRDefault="00FB0733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p-elementlərin kompleks əmələ gətirmə qabiliyyəti</w:t>
      </w:r>
    </w:p>
    <w:p w14:paraId="52140816" w14:textId="77777777" w:rsidR="00FB0733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Reniumun oksid, sulfid, halogenid, karbonilləri. Perrenatlar</w:t>
      </w:r>
      <w:r w:rsidR="00FB0733" w:rsidRPr="00600805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14:paraId="6587103A" w14:textId="77777777" w:rsidR="0025340E" w:rsidRPr="00600805" w:rsidRDefault="00FB0733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VII əlavə yarımqrup elementlərinin qısa xarakteristikası</w:t>
      </w:r>
    </w:p>
    <w:p w14:paraId="098671EA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VIII əlavə yarımqrupun xarakter cəhətləri</w:t>
      </w:r>
    </w:p>
    <w:p w14:paraId="05CCE69E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Azərbaycanda dəmir filizləri, onların sənaye əhəmiyyəti</w:t>
      </w:r>
    </w:p>
    <w:p w14:paraId="20B7EF40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Dəmir-karbon sistemində komponent və fazalar</w:t>
      </w:r>
    </w:p>
    <w:p w14:paraId="4B623866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Polad istehsalı prosesləri, əsas reaksiyalar</w:t>
      </w:r>
    </w:p>
    <w:p w14:paraId="121A8C35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Dəmir fəsiləsi elementlərində üfuqi analogiyanın qabarıqlığı</w:t>
      </w:r>
    </w:p>
    <w:p w14:paraId="1F8176FE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Kobaltın təbii birləşmələri, sənayedə istehsalı</w:t>
      </w:r>
    </w:p>
    <w:p w14:paraId="44BEA86B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Platin fəsiləsi elementlərinin qısa xarakteristikası</w:t>
      </w:r>
    </w:p>
    <w:p w14:paraId="614FE8E9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Palladium, sənayedə istehsalı, xassələri,tətbiq sahələri</w:t>
      </w:r>
    </w:p>
    <w:p w14:paraId="51A71CE4" w14:textId="77777777" w:rsidR="0025340E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d-elementlər keçid elementləri kimi</w:t>
      </w:r>
    </w:p>
    <w:p w14:paraId="130C4666" w14:textId="77777777" w:rsidR="00E05C7D" w:rsidRPr="00600805" w:rsidRDefault="0025340E" w:rsidP="00600805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val="az-Latn-AZ"/>
        </w:rPr>
      </w:pPr>
      <w:r w:rsidRPr="00600805">
        <w:rPr>
          <w:rFonts w:ascii="Arial" w:eastAsia="Times New Roman" w:hAnsi="Arial" w:cs="Arial"/>
          <w:sz w:val="24"/>
          <w:szCs w:val="24"/>
          <w:lang w:val="az-Latn-AZ"/>
        </w:rPr>
        <w:t>Əsas və əlavə yarımqrup elementləri xassələrinin müqayisəsi</w:t>
      </w:r>
    </w:p>
    <w:p w14:paraId="58F57C4A" w14:textId="77777777" w:rsidR="00834003" w:rsidRPr="00600805" w:rsidRDefault="00834003" w:rsidP="0060080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az-Latn-AZ"/>
        </w:rPr>
      </w:pPr>
    </w:p>
    <w:p w14:paraId="5CADF66D" w14:textId="77777777" w:rsidR="00834003" w:rsidRPr="00600805" w:rsidRDefault="00834003" w:rsidP="00600805">
      <w:pPr>
        <w:spacing w:after="0" w:line="360" w:lineRule="auto"/>
        <w:ind w:left="360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Ədəbiyyat:</w:t>
      </w:r>
    </w:p>
    <w:p w14:paraId="18D3A1BF" w14:textId="77777777" w:rsidR="00FB0733" w:rsidRPr="00600805" w:rsidRDefault="00FB0733" w:rsidP="00600805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600805">
        <w:rPr>
          <w:rFonts w:ascii="Arial" w:eastAsia="MS Mincho" w:hAnsi="Arial" w:cs="Arial"/>
          <w:sz w:val="24"/>
          <w:szCs w:val="24"/>
          <w:lang w:val="az-Latn-AZ" w:eastAsia="ja-JP"/>
        </w:rPr>
        <w:t>Əliyev Ə.B. Qeyri-üzvi kimya. Dərslik. Bakı: Nurlan, 2005, 306 s.</w:t>
      </w:r>
    </w:p>
    <w:p w14:paraId="09F0D051" w14:textId="77777777" w:rsidR="00FB0733" w:rsidRPr="00600805" w:rsidRDefault="00FB0733" w:rsidP="00600805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600805">
        <w:rPr>
          <w:rFonts w:ascii="Arial" w:eastAsia="MS Mincho" w:hAnsi="Arial" w:cs="Arial"/>
          <w:sz w:val="24"/>
          <w:szCs w:val="24"/>
          <w:lang w:val="az-Latn-AZ" w:eastAsia="ja-JP"/>
        </w:rPr>
        <w:t>Qarayev Z.Ş.Qeyri-üzvi kimya. Dərslik. II nəşri. Bakı: Maarif. 1983, 440 s.</w:t>
      </w:r>
    </w:p>
    <w:p w14:paraId="7674622E" w14:textId="77777777" w:rsidR="00FB0733" w:rsidRPr="00600805" w:rsidRDefault="00FB0733" w:rsidP="00600805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600805">
        <w:rPr>
          <w:rFonts w:ascii="Arial" w:eastAsia="MS Mincho" w:hAnsi="Arial" w:cs="Arial"/>
          <w:sz w:val="24"/>
          <w:szCs w:val="24"/>
          <w:lang w:val="az-Latn-AZ" w:eastAsia="ja-JP"/>
        </w:rPr>
        <w:t>İlyaslı T.M., Seyfullayeva S.M.Elementlər kimyası. Dərslik. Bakı: BDU, 2004, 384 s.</w:t>
      </w:r>
    </w:p>
    <w:p w14:paraId="69E765BC" w14:textId="77777777" w:rsidR="00FB0733" w:rsidRPr="00600805" w:rsidRDefault="00FB0733" w:rsidP="0060080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600805">
        <w:rPr>
          <w:rFonts w:ascii="Arial" w:eastAsia="MS Mincho" w:hAnsi="Arial" w:cs="Arial"/>
          <w:sz w:val="24"/>
          <w:szCs w:val="24"/>
          <w:lang w:val="az-Latn-AZ" w:eastAsia="ja-JP"/>
        </w:rPr>
        <w:t>Qəmbərov D.H., Babayev Y.N., Sadıqov F.M., İbadov İ.H. Qeyri-ənənəvi komplekslər. Dərs vəsaiti. Bakı: BDU, 1999, 80 s.</w:t>
      </w:r>
    </w:p>
    <w:p w14:paraId="6D36D435" w14:textId="77777777" w:rsidR="00FB0733" w:rsidRPr="00600805" w:rsidRDefault="00FB0733" w:rsidP="00600805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600805">
        <w:rPr>
          <w:rFonts w:ascii="Arial" w:eastAsia="MS Mincho" w:hAnsi="Arial" w:cs="Arial"/>
          <w:sz w:val="24"/>
          <w:szCs w:val="24"/>
          <w:lang w:val="az-Latn-AZ" w:eastAsia="ja-JP"/>
        </w:rPr>
        <w:lastRenderedPageBreak/>
        <w:t>Nekrasov B.V. Ümumi kimya. Dərslik. Ruscada tərcümə. Bakı: Maarif, 1965, 320 s.</w:t>
      </w:r>
    </w:p>
    <w:p w14:paraId="6B77D935" w14:textId="77777777" w:rsidR="00FB0733" w:rsidRPr="00600805" w:rsidRDefault="00FB0733" w:rsidP="00600805">
      <w:pPr>
        <w:numPr>
          <w:ilvl w:val="0"/>
          <w:numId w:val="3"/>
        </w:numPr>
        <w:tabs>
          <w:tab w:val="left" w:pos="0"/>
          <w:tab w:val="left" w:pos="33"/>
          <w:tab w:val="left" w:pos="889"/>
        </w:tabs>
        <w:spacing w:after="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val="az-Latn-AZ" w:eastAsia="ja-JP"/>
        </w:rPr>
      </w:pPr>
      <w:r w:rsidRPr="00600805">
        <w:rPr>
          <w:rFonts w:ascii="Arial" w:eastAsia="MS Mincho" w:hAnsi="Arial" w:cs="Arial"/>
          <w:sz w:val="24"/>
          <w:szCs w:val="24"/>
          <w:lang w:val="az-Latn-AZ" w:eastAsia="ja-JP"/>
        </w:rPr>
        <w:t>Реми Г. Курс неорганической химии. Учебное пособие и справочник. Перевод с немецкого. М.: Мир, 1972, T. I, 824 с.; 1974, T. II, 776 с.</w:t>
      </w:r>
    </w:p>
    <w:p w14:paraId="4CDA75C6" w14:textId="77777777" w:rsidR="00C60626" w:rsidRPr="00600805" w:rsidRDefault="00C60626" w:rsidP="0060080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az-Latn-AZ"/>
        </w:rPr>
      </w:pPr>
    </w:p>
    <w:p w14:paraId="73E5062B" w14:textId="0997B640" w:rsidR="00832A9A" w:rsidRPr="00600805" w:rsidRDefault="00832A9A" w:rsidP="0060080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600805">
        <w:rPr>
          <w:rFonts w:ascii="Arial" w:hAnsi="Arial" w:cs="Arial"/>
          <w:b/>
          <w:sz w:val="24"/>
          <w:szCs w:val="24"/>
          <w:lang w:val="az-Latn-AZ"/>
        </w:rPr>
        <w:t>Kafedra müdiri:                                      dos</w:t>
      </w:r>
      <w:r w:rsidR="001A42FE" w:rsidRPr="00600805">
        <w:rPr>
          <w:rFonts w:ascii="Arial" w:hAnsi="Arial" w:cs="Arial"/>
          <w:b/>
          <w:sz w:val="24"/>
          <w:szCs w:val="24"/>
          <w:lang w:val="az-Latn-AZ"/>
        </w:rPr>
        <w:t>ent</w:t>
      </w:r>
      <w:r w:rsidRPr="00600805">
        <w:rPr>
          <w:rFonts w:ascii="Arial" w:hAnsi="Arial" w:cs="Arial"/>
          <w:b/>
          <w:sz w:val="24"/>
          <w:szCs w:val="24"/>
          <w:lang w:val="az-Latn-AZ"/>
        </w:rPr>
        <w:t xml:space="preserve"> Ş</w:t>
      </w:r>
      <w:r w:rsidR="001A42FE" w:rsidRPr="00600805">
        <w:rPr>
          <w:rFonts w:ascii="Arial" w:hAnsi="Arial" w:cs="Arial"/>
          <w:b/>
          <w:sz w:val="24"/>
          <w:szCs w:val="24"/>
          <w:lang w:val="az-Latn-AZ"/>
        </w:rPr>
        <w:t>əmil</w:t>
      </w:r>
      <w:r w:rsidRPr="00600805">
        <w:rPr>
          <w:rFonts w:ascii="Arial" w:hAnsi="Arial" w:cs="Arial"/>
          <w:b/>
          <w:sz w:val="24"/>
          <w:szCs w:val="24"/>
          <w:lang w:val="az-Latn-AZ"/>
        </w:rPr>
        <w:t xml:space="preserve"> Mahmudov</w:t>
      </w:r>
    </w:p>
    <w:sectPr w:rsidR="00832A9A" w:rsidRPr="0060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57395"/>
    <w:multiLevelType w:val="hybridMultilevel"/>
    <w:tmpl w:val="16DA2220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E3664"/>
    <w:multiLevelType w:val="hybridMultilevel"/>
    <w:tmpl w:val="486849BE"/>
    <w:lvl w:ilvl="0" w:tplc="5EA679C8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171B69"/>
    <w:rsid w:val="001A42FE"/>
    <w:rsid w:val="00233194"/>
    <w:rsid w:val="0025340E"/>
    <w:rsid w:val="0047020D"/>
    <w:rsid w:val="00471561"/>
    <w:rsid w:val="0051696D"/>
    <w:rsid w:val="005A1732"/>
    <w:rsid w:val="00600805"/>
    <w:rsid w:val="00636EC2"/>
    <w:rsid w:val="00803029"/>
    <w:rsid w:val="00832A9A"/>
    <w:rsid w:val="00834003"/>
    <w:rsid w:val="008A0372"/>
    <w:rsid w:val="009F1272"/>
    <w:rsid w:val="00A66954"/>
    <w:rsid w:val="00BB0D72"/>
    <w:rsid w:val="00BC7C26"/>
    <w:rsid w:val="00BE551A"/>
    <w:rsid w:val="00C03F96"/>
    <w:rsid w:val="00C60626"/>
    <w:rsid w:val="00D154F8"/>
    <w:rsid w:val="00D8101C"/>
    <w:rsid w:val="00E05C7D"/>
    <w:rsid w:val="00E70A9C"/>
    <w:rsid w:val="00ED7CEA"/>
    <w:rsid w:val="00F03C78"/>
    <w:rsid w:val="00F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DFF93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Tebrize Bagirova</cp:lastModifiedBy>
  <cp:revision>18</cp:revision>
  <cp:lastPrinted>2023-07-21T12:17:00Z</cp:lastPrinted>
  <dcterms:created xsi:type="dcterms:W3CDTF">2023-07-19T10:19:00Z</dcterms:created>
  <dcterms:modified xsi:type="dcterms:W3CDTF">2026-07-09T12:16:00Z</dcterms:modified>
</cp:coreProperties>
</file>