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757FF" w14:textId="77777777" w:rsidR="005C72FC" w:rsidRPr="00C548F9" w:rsidRDefault="005C72FC" w:rsidP="00C548F9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548F9">
        <w:rPr>
          <w:rFonts w:ascii="Arial" w:hAnsi="Arial" w:cs="Arial"/>
          <w:b/>
          <w:sz w:val="24"/>
          <w:szCs w:val="24"/>
          <w:lang w:val="az-Latn-AZ"/>
        </w:rPr>
        <w:t xml:space="preserve">Azərbaycan Respublikası Elm və Təhsil Nazirliyi </w:t>
      </w:r>
    </w:p>
    <w:p w14:paraId="44BDC120" w14:textId="134C1391" w:rsidR="0051696D" w:rsidRPr="00C548F9" w:rsidRDefault="0051696D" w:rsidP="00C548F9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548F9">
        <w:rPr>
          <w:rFonts w:ascii="Arial" w:hAnsi="Arial" w:cs="Arial"/>
          <w:b/>
          <w:sz w:val="24"/>
          <w:szCs w:val="24"/>
          <w:lang w:val="az-Latn-AZ"/>
        </w:rPr>
        <w:t>Naxçıvan Dövlət Universiteti</w:t>
      </w:r>
    </w:p>
    <w:p w14:paraId="3EA6AF35" w14:textId="77777777" w:rsidR="0051696D" w:rsidRPr="00C548F9" w:rsidRDefault="00834003" w:rsidP="00C548F9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548F9">
        <w:rPr>
          <w:rFonts w:ascii="Arial" w:hAnsi="Arial" w:cs="Arial"/>
          <w:b/>
          <w:sz w:val="24"/>
          <w:szCs w:val="24"/>
          <w:lang w:val="az-Latn-AZ"/>
        </w:rPr>
        <w:t>Təbiətşünaslıq və kənd təsərrüfatı fakültəsi</w:t>
      </w:r>
    </w:p>
    <w:p w14:paraId="1B9C6224" w14:textId="77777777" w:rsidR="0051696D" w:rsidRPr="00C548F9" w:rsidRDefault="0051696D" w:rsidP="00C548F9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548F9">
        <w:rPr>
          <w:rFonts w:ascii="Arial" w:hAnsi="Arial" w:cs="Arial"/>
          <w:b/>
          <w:sz w:val="24"/>
          <w:szCs w:val="24"/>
          <w:lang w:val="az-Latn-AZ"/>
        </w:rPr>
        <w:t>Kimya kafedrası</w:t>
      </w:r>
    </w:p>
    <w:p w14:paraId="71F3C972" w14:textId="77777777" w:rsidR="005C72FC" w:rsidRPr="00C548F9" w:rsidRDefault="005C72FC" w:rsidP="00C548F9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548F9">
        <w:rPr>
          <w:rFonts w:ascii="Arial" w:hAnsi="Arial" w:cs="Arial"/>
          <w:b/>
          <w:sz w:val="24"/>
          <w:szCs w:val="24"/>
          <w:lang w:val="az-Latn-AZ"/>
        </w:rPr>
        <w:t>İxtisas şifrəsi: 2306.01</w:t>
      </w:r>
    </w:p>
    <w:p w14:paraId="23A039F0" w14:textId="00452390" w:rsidR="005C72FC" w:rsidRPr="00C548F9" w:rsidRDefault="00C548F9" w:rsidP="00C548F9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548F9">
        <w:rPr>
          <w:rFonts w:ascii="Arial" w:hAnsi="Arial" w:cs="Arial"/>
          <w:b/>
          <w:sz w:val="24"/>
          <w:szCs w:val="24"/>
          <w:lang w:val="az-Latn-AZ"/>
        </w:rPr>
        <w:t>İxtisas: Üzvi kimya</w:t>
      </w:r>
    </w:p>
    <w:p w14:paraId="34133832" w14:textId="35ABF6C7" w:rsidR="00C548F9" w:rsidRPr="00C548F9" w:rsidRDefault="005C72FC" w:rsidP="00C548F9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548F9">
        <w:rPr>
          <w:rFonts w:ascii="Arial" w:hAnsi="Arial" w:cs="Arial"/>
          <w:b/>
          <w:sz w:val="24"/>
          <w:szCs w:val="24"/>
          <w:lang w:val="az-Latn-AZ"/>
        </w:rPr>
        <w:t>Elm sahəsi</w:t>
      </w:r>
      <w:r w:rsidR="00C548F9" w:rsidRPr="00C548F9">
        <w:rPr>
          <w:rFonts w:ascii="Arial" w:hAnsi="Arial" w:cs="Arial"/>
          <w:b/>
          <w:sz w:val="24"/>
          <w:szCs w:val="24"/>
          <w:lang w:val="az-Latn-AZ"/>
        </w:rPr>
        <w:t>: Kimya</w:t>
      </w:r>
    </w:p>
    <w:p w14:paraId="21270B09" w14:textId="77777777" w:rsidR="00C548F9" w:rsidRPr="00C548F9" w:rsidRDefault="00C548F9" w:rsidP="00C548F9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141ACE2D" w14:textId="77777777" w:rsidR="00834003" w:rsidRPr="00C548F9" w:rsidRDefault="00834003" w:rsidP="00C548F9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548F9">
        <w:rPr>
          <w:rFonts w:ascii="Arial" w:hAnsi="Arial" w:cs="Arial"/>
          <w:b/>
          <w:sz w:val="24"/>
          <w:szCs w:val="24"/>
          <w:lang w:val="az-Latn-AZ"/>
        </w:rPr>
        <w:t xml:space="preserve">DOKTORANTURAYA QƏBUL ÜÇÜN İXTİSAS FƏNNİNDƏN İMTAHAN </w:t>
      </w:r>
    </w:p>
    <w:p w14:paraId="636440EE" w14:textId="77777777" w:rsidR="00E70A9C" w:rsidRPr="00C548F9" w:rsidRDefault="00834003" w:rsidP="00C548F9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548F9">
        <w:rPr>
          <w:rFonts w:ascii="Arial" w:hAnsi="Arial" w:cs="Arial"/>
          <w:b/>
          <w:sz w:val="24"/>
          <w:szCs w:val="24"/>
          <w:lang w:val="az-Latn-AZ"/>
        </w:rPr>
        <w:t>S U A L L A R I</w:t>
      </w:r>
    </w:p>
    <w:p w14:paraId="181BC73A" w14:textId="77777777" w:rsidR="00834003" w:rsidRPr="00C548F9" w:rsidRDefault="0060234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Alkanlar</w:t>
      </w:r>
    </w:p>
    <w:p w14:paraId="7CB6AA99" w14:textId="77777777" w:rsidR="00602343" w:rsidRPr="00C548F9" w:rsidRDefault="0060234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Alkanların alınması və kimyəvi xassələri</w:t>
      </w:r>
    </w:p>
    <w:p w14:paraId="06BBA812" w14:textId="77777777" w:rsidR="00602343" w:rsidRPr="00C548F9" w:rsidRDefault="0060234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Alkenlər</w:t>
      </w:r>
    </w:p>
    <w:p w14:paraId="682B7103" w14:textId="77777777" w:rsidR="00602343" w:rsidRPr="00C548F9" w:rsidRDefault="0060234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Alkenlərin alınma üsulları və xassələri</w:t>
      </w:r>
    </w:p>
    <w:p w14:paraId="659B5BF3" w14:textId="77777777" w:rsidR="00602343" w:rsidRPr="00C548F9" w:rsidRDefault="0060234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Etilenin alınması və kimyəvi xassələri</w:t>
      </w:r>
    </w:p>
    <w:p w14:paraId="14236DA5" w14:textId="77777777" w:rsidR="00602343" w:rsidRPr="00C548F9" w:rsidRDefault="0060234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Alkinlər</w:t>
      </w:r>
    </w:p>
    <w:p w14:paraId="2E3209CA" w14:textId="77777777" w:rsidR="00602343" w:rsidRPr="00C548F9" w:rsidRDefault="0060234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Alkinlərin alınması və kimyəvi xassələri</w:t>
      </w:r>
    </w:p>
    <w:p w14:paraId="50AE62B9" w14:textId="77777777" w:rsidR="00602343" w:rsidRPr="00C548F9" w:rsidRDefault="0060234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Asetilenin alınması və xassələri</w:t>
      </w:r>
    </w:p>
    <w:p w14:paraId="4D0E32F7" w14:textId="77777777" w:rsidR="00602343" w:rsidRPr="00C548F9" w:rsidRDefault="0060234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Dien karbohidrogenlər</w:t>
      </w:r>
    </w:p>
    <w:p w14:paraId="34C60CD1" w14:textId="77777777" w:rsidR="00602343" w:rsidRPr="00C548F9" w:rsidRDefault="0060234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Butadienin alınması və kimyəvi xassələri</w:t>
      </w:r>
    </w:p>
    <w:p w14:paraId="2CE674A9" w14:textId="77777777" w:rsidR="00602343" w:rsidRPr="00C548F9" w:rsidRDefault="0060234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İzoprenin alınması və kimyəvi xassələri</w:t>
      </w:r>
    </w:p>
    <w:p w14:paraId="20163CDB" w14:textId="77777777" w:rsidR="00602343" w:rsidRPr="00C548F9" w:rsidRDefault="0060234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Karbohidrogenlərin monohalogenli birləşmələri</w:t>
      </w:r>
    </w:p>
    <w:p w14:paraId="10295FA6" w14:textId="77777777" w:rsidR="00602343" w:rsidRPr="00C548F9" w:rsidRDefault="0060234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Alkilhalogenidlərin alınması və kimyəvi xassələri</w:t>
      </w:r>
    </w:p>
    <w:p w14:paraId="1E471EBA" w14:textId="77777777" w:rsidR="00602343" w:rsidRPr="00C548F9" w:rsidRDefault="0060234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Alkilhalogenidlərin nukleofil əvəzetmə reaksiyaları</w:t>
      </w:r>
    </w:p>
    <w:p w14:paraId="29727A9F" w14:textId="77777777" w:rsidR="00602343" w:rsidRPr="00C548F9" w:rsidRDefault="0060234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Karbohidrogenlərin di və polihalogenli birləşmələri</w:t>
      </w:r>
    </w:p>
    <w:p w14:paraId="27D6F051" w14:textId="77777777" w:rsidR="00602343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Biratomlu spirtlər</w:t>
      </w:r>
    </w:p>
    <w:p w14:paraId="7BCE22FF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Biratomlu spirtlərin alınması və kimyəvi xassələri</w:t>
      </w:r>
    </w:p>
    <w:p w14:paraId="2E218D18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İkiatomlu spirtlər</w:t>
      </w:r>
    </w:p>
    <w:p w14:paraId="582EA051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İkiatomlu spirtlərin alınması və kimyəvi xassələri</w:t>
      </w:r>
    </w:p>
    <w:p w14:paraId="0FC93206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lastRenderedPageBreak/>
        <w:t>Üçatomlu spirtlər</w:t>
      </w:r>
    </w:p>
    <w:p w14:paraId="3490C78D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Üçatomlu spirtlərin alınması və kimyəvi xassələri</w:t>
      </w:r>
    </w:p>
    <w:p w14:paraId="31444EFB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Sadə efirlər</w:t>
      </w:r>
    </w:p>
    <w:p w14:paraId="2496B619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Sadə efirlərin alınması və kimyəvi xassələri</w:t>
      </w:r>
    </w:p>
    <w:p w14:paraId="44D4986D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Aldehidlər</w:t>
      </w:r>
    </w:p>
    <w:p w14:paraId="2AE8620B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Aldehidlərin alınması və kimyəvi xassələri</w:t>
      </w:r>
    </w:p>
    <w:p w14:paraId="30060EAC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Ketonlar</w:t>
      </w:r>
    </w:p>
    <w:p w14:paraId="736DABAE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Ketonların alınması və kimyəvi xassələri</w:t>
      </w:r>
    </w:p>
    <w:p w14:paraId="51603230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Dialdehid və ketonlar</w:t>
      </w:r>
    </w:p>
    <w:p w14:paraId="72723E91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Birəsaslı karbon turşuları</w:t>
      </w:r>
    </w:p>
    <w:p w14:paraId="23D7266E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Birəsaslı karbon turşularının kimyəvi xassələri</w:t>
      </w:r>
    </w:p>
    <w:p w14:paraId="0FEA1737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Doymamış birəsaslı karbon turşuları</w:t>
      </w:r>
    </w:p>
    <w:p w14:paraId="228956E0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İkiəsaslı karbon turşuları.</w:t>
      </w:r>
    </w:p>
    <w:p w14:paraId="09D68434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İkiəsaslı karbon turşularının alınması və xassələri</w:t>
      </w:r>
    </w:p>
    <w:p w14:paraId="059A748B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Doymamış ikiəsaslı karbon turşuları</w:t>
      </w:r>
    </w:p>
    <w:p w14:paraId="1175AE13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Alifatik nitro birləşmələr</w:t>
      </w:r>
    </w:p>
    <w:p w14:paraId="6AA3BD81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Alifatik nitro birləşmələrin alınması və xassələri</w:t>
      </w:r>
    </w:p>
    <w:p w14:paraId="26A9FD51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Alifatik aminlər</w:t>
      </w:r>
    </w:p>
    <w:p w14:paraId="6267E524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Alifatik aminlərin sintezi və kimyəvi xassələri</w:t>
      </w:r>
    </w:p>
    <w:p w14:paraId="46CE7251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Alifatik diaminlər</w:t>
      </w:r>
    </w:p>
    <w:p w14:paraId="790457E7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Magnezium üzvi birləşmələr</w:t>
      </w:r>
    </w:p>
    <w:p w14:paraId="36AD27E3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Kükürd üzvi birləşmələr</w:t>
      </w:r>
    </w:p>
    <w:p w14:paraId="2BE009C1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Aminturşular</w:t>
      </w:r>
    </w:p>
    <w:p w14:paraId="4CE3063B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Aminturşuların alınması və xassələri</w:t>
      </w:r>
    </w:p>
    <w:p w14:paraId="3C72EC76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Aminspirtlər</w:t>
      </w:r>
    </w:p>
    <w:p w14:paraId="1FE63B58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Oksiturşular</w:t>
      </w:r>
    </w:p>
    <w:p w14:paraId="5E7F5597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Oksiturşuların alınması və xassələri</w:t>
      </w:r>
    </w:p>
    <w:p w14:paraId="56036BA7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Optiki izomerlik</w:t>
      </w:r>
    </w:p>
    <w:p w14:paraId="5C45D1CA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Aldehid və ketonturşular</w:t>
      </w:r>
    </w:p>
    <w:p w14:paraId="7D8E1057" w14:textId="77777777" w:rsidR="00777C8F" w:rsidRPr="00C548F9" w:rsidRDefault="00777C8F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Asetosirkə</w:t>
      </w:r>
      <w:r w:rsidR="007107BD" w:rsidRPr="00C548F9">
        <w:rPr>
          <w:rFonts w:ascii="Arial" w:hAnsi="Arial" w:cs="Arial"/>
          <w:sz w:val="24"/>
          <w:szCs w:val="24"/>
          <w:lang w:val="az-Latn-AZ"/>
        </w:rPr>
        <w:t xml:space="preserve"> efiri: </w:t>
      </w:r>
      <w:r w:rsidRPr="00C548F9">
        <w:rPr>
          <w:rFonts w:ascii="Arial" w:hAnsi="Arial" w:cs="Arial"/>
          <w:sz w:val="24"/>
          <w:szCs w:val="24"/>
          <w:lang w:val="az-Latn-AZ"/>
        </w:rPr>
        <w:t>alınması və xassələri</w:t>
      </w:r>
    </w:p>
    <w:p w14:paraId="4E15D144" w14:textId="77777777" w:rsidR="00777C8F" w:rsidRPr="00C548F9" w:rsidRDefault="007107BD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Asetosirkə  efiri əsasında sintezlər</w:t>
      </w:r>
    </w:p>
    <w:p w14:paraId="3609FAB1" w14:textId="77777777" w:rsidR="007107BD" w:rsidRPr="00C548F9" w:rsidRDefault="007107BD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lastRenderedPageBreak/>
        <w:t>Monosaxaridlər</w:t>
      </w:r>
    </w:p>
    <w:p w14:paraId="37E31BBD" w14:textId="77777777" w:rsidR="007107BD" w:rsidRPr="00C548F9" w:rsidRDefault="007107BD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Disaxaridlər</w:t>
      </w:r>
    </w:p>
    <w:p w14:paraId="1EABE76C" w14:textId="77777777" w:rsidR="007107BD" w:rsidRPr="00C548F9" w:rsidRDefault="007107BD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Polisaxaridlər</w:t>
      </w:r>
    </w:p>
    <w:p w14:paraId="43D9D1D5" w14:textId="77777777" w:rsidR="007107BD" w:rsidRPr="00C548F9" w:rsidRDefault="007107BD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Tsikloalkanlar</w:t>
      </w:r>
    </w:p>
    <w:p w14:paraId="1653A9AE" w14:textId="77777777" w:rsidR="007107BD" w:rsidRPr="00C548F9" w:rsidRDefault="007107BD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Tsikloalkanların quruluşu və izomerliyi</w:t>
      </w:r>
    </w:p>
    <w:p w14:paraId="22A12EC3" w14:textId="77777777" w:rsidR="007107BD" w:rsidRPr="00C548F9" w:rsidRDefault="007107BD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Tsikloalkanların alınması və xassələri</w:t>
      </w:r>
    </w:p>
    <w:p w14:paraId="1C8BAB4F" w14:textId="77777777" w:rsidR="007107BD" w:rsidRPr="00C548F9" w:rsidRDefault="007107BD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Aromatik karbohidrogenlər</w:t>
      </w:r>
    </w:p>
    <w:p w14:paraId="3537BF94" w14:textId="77777777" w:rsidR="007107BD" w:rsidRPr="00C548F9" w:rsidRDefault="007107BD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Aromatik karbohidrogenlərin alınması və xassələri</w:t>
      </w:r>
    </w:p>
    <w:p w14:paraId="36BD6E5A" w14:textId="77777777" w:rsidR="007107BD" w:rsidRPr="00C548F9" w:rsidRDefault="007107BD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 xml:space="preserve">Aromatik nüvədə elektrofil </w:t>
      </w:r>
      <w:r w:rsidR="00D372B0" w:rsidRPr="00C548F9">
        <w:rPr>
          <w:rFonts w:ascii="Arial" w:hAnsi="Arial" w:cs="Arial"/>
          <w:sz w:val="24"/>
          <w:szCs w:val="24"/>
          <w:lang w:val="az-Latn-AZ"/>
        </w:rPr>
        <w:t>əvəzetmə reaksiyaları</w:t>
      </w:r>
    </w:p>
    <w:p w14:paraId="1C3F4784" w14:textId="77777777" w:rsidR="00D372B0" w:rsidRPr="00C548F9" w:rsidRDefault="00D372B0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Aromatik nüvədə əvəzetmə qaydası</w:t>
      </w:r>
    </w:p>
    <w:p w14:paraId="42A75E1B" w14:textId="77777777" w:rsidR="00D372B0" w:rsidRPr="00C548F9" w:rsidRDefault="00D372B0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Aromatik nüvədə I və II qrup göndəricilər</w:t>
      </w:r>
    </w:p>
    <w:p w14:paraId="29D212C4" w14:textId="77777777" w:rsidR="00D372B0" w:rsidRPr="00C548F9" w:rsidRDefault="00D372B0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Arilhalogenidlərin alınması və xassələri</w:t>
      </w:r>
    </w:p>
    <w:p w14:paraId="7B26C4B0" w14:textId="77777777" w:rsidR="00D372B0" w:rsidRPr="00C548F9" w:rsidRDefault="00D372B0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Aromatik nitro birləşmələrin alınması və xassələri</w:t>
      </w:r>
    </w:p>
    <w:p w14:paraId="19548BD3" w14:textId="77777777" w:rsidR="00D372B0" w:rsidRPr="00C548F9" w:rsidRDefault="00D372B0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Aromatik sulfo birləşmələrin alınması və xassələri</w:t>
      </w:r>
    </w:p>
    <w:p w14:paraId="5B84E91B" w14:textId="77777777" w:rsidR="00D372B0" w:rsidRPr="00C548F9" w:rsidRDefault="00D372B0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Biratomlu fenollar</w:t>
      </w:r>
    </w:p>
    <w:p w14:paraId="14EF8747" w14:textId="77777777" w:rsidR="00D372B0" w:rsidRPr="00C548F9" w:rsidRDefault="00D372B0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Fenolun alınması və kimyəvi xassələri</w:t>
      </w:r>
    </w:p>
    <w:p w14:paraId="442579CC" w14:textId="77777777" w:rsidR="00D372B0" w:rsidRPr="00C548F9" w:rsidRDefault="00D372B0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İkiatomlu fenollar</w:t>
      </w:r>
    </w:p>
    <w:p w14:paraId="6CBE5A21" w14:textId="77777777" w:rsidR="00D372B0" w:rsidRPr="00C548F9" w:rsidRDefault="00D372B0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İkiatomlu fenolların alınması və kimyəvi xassələri</w:t>
      </w:r>
    </w:p>
    <w:p w14:paraId="5D9487B7" w14:textId="77777777" w:rsidR="00D372B0" w:rsidRPr="00C548F9" w:rsidRDefault="00D372B0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Üşatomlu fenollar</w:t>
      </w:r>
    </w:p>
    <w:p w14:paraId="26276EB1" w14:textId="77777777" w:rsidR="00D372B0" w:rsidRPr="00C548F9" w:rsidRDefault="00D372B0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Üçatomlu fenolların alınması və kimyəvi xassələri</w:t>
      </w:r>
    </w:p>
    <w:p w14:paraId="51CE55C4" w14:textId="77777777" w:rsidR="00D372B0" w:rsidRPr="00C548F9" w:rsidRDefault="00D372B0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Aromatik spirtlərin alınması və kimyəvi xassələri</w:t>
      </w:r>
    </w:p>
    <w:p w14:paraId="73BD1565" w14:textId="77777777" w:rsidR="00D372B0" w:rsidRPr="00C548F9" w:rsidRDefault="00D372B0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Aromatik aminlər</w:t>
      </w:r>
    </w:p>
    <w:p w14:paraId="37EAB1B0" w14:textId="77777777" w:rsidR="00D372B0" w:rsidRPr="00C548F9" w:rsidRDefault="00D372B0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 xml:space="preserve">Aromatik aminlərin </w:t>
      </w:r>
      <w:r w:rsidR="002F2D95" w:rsidRPr="00C548F9">
        <w:rPr>
          <w:rFonts w:ascii="Arial" w:hAnsi="Arial" w:cs="Arial"/>
          <w:sz w:val="24"/>
          <w:szCs w:val="24"/>
          <w:lang w:val="az-Latn-AZ"/>
        </w:rPr>
        <w:t>alınması və kimyəvi xassələri</w:t>
      </w:r>
    </w:p>
    <w:p w14:paraId="41AF794A" w14:textId="77777777" w:rsidR="002F2D95" w:rsidRPr="00C548F9" w:rsidRDefault="00C52E8E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Anilinin alınması və kimyəvi xassələri</w:t>
      </w:r>
    </w:p>
    <w:p w14:paraId="03CCE93F" w14:textId="77777777" w:rsidR="00C52E8E" w:rsidRPr="00C548F9" w:rsidRDefault="00C52E8E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Aromatik diazo birləşmələr</w:t>
      </w:r>
    </w:p>
    <w:p w14:paraId="671CD5CC" w14:textId="77777777" w:rsidR="00C52E8E" w:rsidRPr="00C548F9" w:rsidRDefault="00C52E8E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Aromatik diazo birləşmələrin alınması və xassələri</w:t>
      </w:r>
    </w:p>
    <w:p w14:paraId="5842F0FD" w14:textId="77777777" w:rsidR="00C52E8E" w:rsidRPr="00C548F9" w:rsidRDefault="00C52E8E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Aromatik azo birləşmələrin alınması və xassələri</w:t>
      </w:r>
    </w:p>
    <w:p w14:paraId="1B23F9BF" w14:textId="77777777" w:rsidR="00C52E8E" w:rsidRPr="00C548F9" w:rsidRDefault="00C52E8E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Aromatik aldehidlər</w:t>
      </w:r>
    </w:p>
    <w:p w14:paraId="4E30D413" w14:textId="77777777" w:rsidR="00C52E8E" w:rsidRPr="00C548F9" w:rsidRDefault="00C52E8E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Aromatik aldehidlərin alınması və kimyəvi xassələri</w:t>
      </w:r>
    </w:p>
    <w:p w14:paraId="4244C5E1" w14:textId="77777777" w:rsidR="00C52E8E" w:rsidRPr="00C548F9" w:rsidRDefault="00C52E8E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Benzaldehidin alınması və xassələri</w:t>
      </w:r>
    </w:p>
    <w:p w14:paraId="63680E92" w14:textId="77777777" w:rsidR="00C52E8E" w:rsidRPr="00C548F9" w:rsidRDefault="00C52E8E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Aromatik ketonlar</w:t>
      </w:r>
    </w:p>
    <w:p w14:paraId="2A03DBF8" w14:textId="77777777" w:rsidR="00C52E8E" w:rsidRPr="00C548F9" w:rsidRDefault="00C52E8E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lastRenderedPageBreak/>
        <w:t>Aromatik ketonların alınması və kimyəvi xassələri</w:t>
      </w:r>
    </w:p>
    <w:p w14:paraId="711A8644" w14:textId="77777777" w:rsidR="00777C8F" w:rsidRPr="00C548F9" w:rsidRDefault="00C52E8E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Birəsaslı aromatik turşular</w:t>
      </w:r>
    </w:p>
    <w:p w14:paraId="219DE25B" w14:textId="77777777" w:rsidR="00C52E8E" w:rsidRPr="00C548F9" w:rsidRDefault="00C52E8E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 xml:space="preserve">Birəsaslı </w:t>
      </w:r>
      <w:r w:rsidR="00E14463" w:rsidRPr="00C548F9">
        <w:rPr>
          <w:rFonts w:ascii="Arial" w:hAnsi="Arial" w:cs="Arial"/>
          <w:sz w:val="24"/>
          <w:szCs w:val="24"/>
          <w:lang w:val="az-Latn-AZ"/>
        </w:rPr>
        <w:t>aromatik</w:t>
      </w:r>
      <w:r w:rsidRPr="00C548F9">
        <w:rPr>
          <w:rFonts w:ascii="Arial" w:hAnsi="Arial" w:cs="Arial"/>
          <w:sz w:val="24"/>
          <w:szCs w:val="24"/>
          <w:lang w:val="az-Latn-AZ"/>
        </w:rPr>
        <w:t xml:space="preserve"> turşuların sintezi və xassələri</w:t>
      </w:r>
    </w:p>
    <w:p w14:paraId="41017614" w14:textId="77777777" w:rsidR="00C52E8E" w:rsidRPr="00C548F9" w:rsidRDefault="00C52E8E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Benzoy turşusunun alınması və kimyəvi xassələri</w:t>
      </w:r>
    </w:p>
    <w:p w14:paraId="701BBFDE" w14:textId="77777777" w:rsidR="00C52E8E" w:rsidRPr="00C548F9" w:rsidRDefault="00C52E8E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İkiəsaslı aromatik turşular</w:t>
      </w:r>
    </w:p>
    <w:p w14:paraId="739CA959" w14:textId="77777777" w:rsidR="00C52E8E" w:rsidRPr="00C548F9" w:rsidRDefault="00C52E8E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İkiəsaslı aromatik turşuların alınması və xassələri</w:t>
      </w:r>
    </w:p>
    <w:p w14:paraId="5C19A55B" w14:textId="77777777" w:rsidR="00E14463" w:rsidRPr="00C548F9" w:rsidRDefault="00E1446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Nüvələri kondensləşməmiş çoxnüvəli aromatik birləşmələr</w:t>
      </w:r>
    </w:p>
    <w:p w14:paraId="5EE96ECC" w14:textId="77777777" w:rsidR="00E14463" w:rsidRPr="00C548F9" w:rsidRDefault="00E1446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Bifenilinin alınması və kimyəvi xassələri</w:t>
      </w:r>
    </w:p>
    <w:p w14:paraId="3C4C60AD" w14:textId="77777777" w:rsidR="00E14463" w:rsidRPr="00C548F9" w:rsidRDefault="00E1446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Trifenilmetanın alınması və kimyəvi xassələri</w:t>
      </w:r>
    </w:p>
    <w:p w14:paraId="59259B26" w14:textId="77777777" w:rsidR="00E14463" w:rsidRPr="00C548F9" w:rsidRDefault="00E1446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Naftalinin alınması və xassələri</w:t>
      </w:r>
    </w:p>
    <w:p w14:paraId="12BDD387" w14:textId="77777777" w:rsidR="00E14463" w:rsidRPr="00C548F9" w:rsidRDefault="00E1446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Antrasen</w:t>
      </w:r>
    </w:p>
    <w:p w14:paraId="1768A9E7" w14:textId="77777777" w:rsidR="00E14463" w:rsidRPr="00C548F9" w:rsidRDefault="00E1446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Antrasenin alınması və kimyəvi xassələri</w:t>
      </w:r>
    </w:p>
    <w:p w14:paraId="254ABDD0" w14:textId="77777777" w:rsidR="00E14463" w:rsidRPr="00C548F9" w:rsidRDefault="00E1446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Fenantren</w:t>
      </w:r>
    </w:p>
    <w:p w14:paraId="3F60A58F" w14:textId="77777777" w:rsidR="00E14463" w:rsidRPr="00C548F9" w:rsidRDefault="00E1446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Fenantrenin alınma üsulları və xassələri</w:t>
      </w:r>
    </w:p>
    <w:p w14:paraId="79BC4659" w14:textId="77777777" w:rsidR="00E14463" w:rsidRPr="00C548F9" w:rsidRDefault="00E1446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Pirrol: alınması və xassələri</w:t>
      </w:r>
    </w:p>
    <w:p w14:paraId="46E3B7A6" w14:textId="77777777" w:rsidR="00E14463" w:rsidRPr="00C548F9" w:rsidRDefault="00E1446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Furan: alınması və xassıələri</w:t>
      </w:r>
    </w:p>
    <w:p w14:paraId="290923C3" w14:textId="77777777" w:rsidR="00E14463" w:rsidRPr="00C548F9" w:rsidRDefault="00E1446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Tiofen: alınması və xassələri</w:t>
      </w:r>
    </w:p>
    <w:p w14:paraId="5EADBC1E" w14:textId="77777777" w:rsidR="00E14463" w:rsidRPr="00C548F9" w:rsidRDefault="00E14463" w:rsidP="00C548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>İndol: alınması və xassələri</w:t>
      </w:r>
    </w:p>
    <w:p w14:paraId="4A16A14A" w14:textId="53C2C5B5" w:rsidR="00E14463" w:rsidRPr="00C548F9" w:rsidRDefault="00CC2DBF" w:rsidP="00C548F9">
      <w:p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548F9">
        <w:rPr>
          <w:rFonts w:ascii="Arial" w:hAnsi="Arial" w:cs="Arial"/>
          <w:sz w:val="24"/>
          <w:szCs w:val="24"/>
          <w:lang w:val="az-Latn-AZ"/>
        </w:rPr>
        <w:t xml:space="preserve">  100.</w:t>
      </w:r>
      <w:r w:rsidR="00E14463" w:rsidRPr="00C548F9">
        <w:rPr>
          <w:rFonts w:ascii="Arial" w:hAnsi="Arial" w:cs="Arial"/>
          <w:sz w:val="24"/>
          <w:szCs w:val="24"/>
          <w:lang w:val="az-Latn-AZ"/>
        </w:rPr>
        <w:t>Piridin: alınması və xassələ</w:t>
      </w:r>
      <w:r w:rsidR="00C548F9">
        <w:rPr>
          <w:rFonts w:ascii="Arial" w:hAnsi="Arial" w:cs="Arial"/>
          <w:sz w:val="24"/>
          <w:szCs w:val="24"/>
          <w:lang w:val="az-Latn-AZ"/>
        </w:rPr>
        <w:t>ri</w:t>
      </w:r>
    </w:p>
    <w:p w14:paraId="0297674D" w14:textId="77777777" w:rsidR="00834003" w:rsidRPr="00C548F9" w:rsidRDefault="00834003" w:rsidP="00C548F9">
      <w:pPr>
        <w:spacing w:before="240" w:line="360" w:lineRule="auto"/>
        <w:ind w:left="360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548F9">
        <w:rPr>
          <w:rFonts w:ascii="Arial" w:hAnsi="Arial" w:cs="Arial"/>
          <w:b/>
          <w:sz w:val="24"/>
          <w:szCs w:val="24"/>
          <w:lang w:val="az-Latn-AZ"/>
        </w:rPr>
        <w:t>Ədəbiyyat:</w:t>
      </w:r>
    </w:p>
    <w:p w14:paraId="0562B1F8" w14:textId="77777777" w:rsidR="00E744FB" w:rsidRPr="00C548F9" w:rsidRDefault="00E744FB" w:rsidP="00C548F9">
      <w:pPr>
        <w:spacing w:after="0" w:line="360" w:lineRule="auto"/>
        <w:rPr>
          <w:rFonts w:ascii="Arial" w:eastAsia="Corbel" w:hAnsi="Arial" w:cs="Arial"/>
          <w:sz w:val="24"/>
          <w:szCs w:val="24"/>
          <w:lang w:val="az-Latn-AZ"/>
        </w:rPr>
      </w:pPr>
      <w:r w:rsidRPr="00C548F9">
        <w:rPr>
          <w:rFonts w:ascii="Arial" w:eastAsia="Corbel" w:hAnsi="Arial" w:cs="Arial"/>
          <w:sz w:val="24"/>
          <w:szCs w:val="24"/>
          <w:lang w:val="az-Latn-AZ"/>
        </w:rPr>
        <w:t>1. Faiq Həsənov. “Üzvi kimya” II cild, dərslik. Bakı, “Təbib”, 2018, 541s.</w:t>
      </w:r>
    </w:p>
    <w:p w14:paraId="36522507" w14:textId="77777777" w:rsidR="00E744FB" w:rsidRPr="00C548F9" w:rsidRDefault="00E744FB" w:rsidP="00C548F9">
      <w:pPr>
        <w:spacing w:after="0" w:line="360" w:lineRule="auto"/>
        <w:rPr>
          <w:rFonts w:ascii="Arial" w:eastAsia="Corbel" w:hAnsi="Arial" w:cs="Arial"/>
          <w:sz w:val="24"/>
          <w:szCs w:val="24"/>
          <w:lang w:val="az-Latn-AZ"/>
        </w:rPr>
      </w:pPr>
      <w:r w:rsidRPr="00C548F9">
        <w:rPr>
          <w:rFonts w:ascii="Arial" w:eastAsia="Corbel" w:hAnsi="Arial" w:cs="Arial"/>
          <w:sz w:val="24"/>
          <w:szCs w:val="24"/>
          <w:lang w:val="az-Latn-AZ"/>
        </w:rPr>
        <w:t>2. Faiq Həsənov. “Bioüzvi kimya” dərslik. Bakı, 2014, 574s.</w:t>
      </w:r>
    </w:p>
    <w:p w14:paraId="08635547" w14:textId="77777777" w:rsidR="00E744FB" w:rsidRPr="00C548F9" w:rsidRDefault="00E744FB" w:rsidP="00C548F9">
      <w:pPr>
        <w:spacing w:after="0" w:line="360" w:lineRule="auto"/>
        <w:rPr>
          <w:rFonts w:ascii="Arial" w:eastAsia="Corbel" w:hAnsi="Arial" w:cs="Arial"/>
          <w:sz w:val="24"/>
          <w:szCs w:val="24"/>
          <w:lang w:val="az-Latn-AZ"/>
        </w:rPr>
      </w:pPr>
      <w:r w:rsidRPr="00C548F9">
        <w:rPr>
          <w:rFonts w:ascii="Arial" w:eastAsia="Corbel" w:hAnsi="Arial" w:cs="Arial"/>
          <w:sz w:val="24"/>
          <w:szCs w:val="24"/>
          <w:lang w:val="az-Latn-AZ"/>
        </w:rPr>
        <w:t>3. Faiq Həsənov. “Bioüzvi kimya” dərslik. Bakı, 2011, 507s.</w:t>
      </w:r>
    </w:p>
    <w:p w14:paraId="65CB43E1" w14:textId="77777777" w:rsidR="00E744FB" w:rsidRPr="00C548F9" w:rsidRDefault="00E744FB" w:rsidP="00C548F9">
      <w:pPr>
        <w:spacing w:after="0" w:line="360" w:lineRule="auto"/>
        <w:rPr>
          <w:rFonts w:ascii="Arial" w:eastAsia="Corbel" w:hAnsi="Arial" w:cs="Arial"/>
          <w:sz w:val="24"/>
          <w:szCs w:val="24"/>
          <w:lang w:val="az-Latn-AZ"/>
        </w:rPr>
      </w:pPr>
      <w:r w:rsidRPr="00C548F9">
        <w:rPr>
          <w:rFonts w:ascii="Arial" w:eastAsia="Corbel" w:hAnsi="Arial" w:cs="Arial"/>
          <w:sz w:val="24"/>
          <w:szCs w:val="24"/>
          <w:lang w:val="az-Latn-AZ"/>
        </w:rPr>
        <w:t>4. Faiq Həsənov. “Bioüzvi kimya” dərslik. Bakı, 2002, 359s.</w:t>
      </w:r>
    </w:p>
    <w:p w14:paraId="41F80CB1" w14:textId="77777777" w:rsidR="00E744FB" w:rsidRPr="00C548F9" w:rsidRDefault="00E744FB" w:rsidP="00C548F9">
      <w:pPr>
        <w:spacing w:after="0" w:line="360" w:lineRule="auto"/>
        <w:rPr>
          <w:rFonts w:ascii="Arial" w:eastAsia="Corbel" w:hAnsi="Arial" w:cs="Arial"/>
          <w:sz w:val="24"/>
          <w:szCs w:val="24"/>
          <w:lang w:val="az-Latn-AZ"/>
        </w:rPr>
      </w:pPr>
      <w:r w:rsidRPr="00C548F9">
        <w:rPr>
          <w:rFonts w:ascii="Arial" w:eastAsia="Corbel" w:hAnsi="Arial" w:cs="Arial"/>
          <w:sz w:val="24"/>
          <w:szCs w:val="24"/>
          <w:lang w:val="az-Latn-AZ"/>
        </w:rPr>
        <w:t>5. Faiq Həsənov. “Üzvi kimya praktikumu” dərslik. Bakı, “Təbib”, 1993, 388s.</w:t>
      </w:r>
    </w:p>
    <w:p w14:paraId="640BC91A" w14:textId="77777777" w:rsidR="00E744FB" w:rsidRPr="00C548F9" w:rsidRDefault="00E744FB" w:rsidP="00C548F9">
      <w:pPr>
        <w:spacing w:after="0" w:line="360" w:lineRule="auto"/>
        <w:jc w:val="both"/>
        <w:rPr>
          <w:rFonts w:ascii="Arial" w:eastAsia="Corbel" w:hAnsi="Arial" w:cs="Arial"/>
          <w:sz w:val="24"/>
          <w:szCs w:val="24"/>
          <w:lang w:val="az-Latn-AZ"/>
        </w:rPr>
      </w:pPr>
      <w:r w:rsidRPr="00C548F9">
        <w:rPr>
          <w:rFonts w:ascii="Arial" w:eastAsia="Corbel" w:hAnsi="Arial" w:cs="Arial"/>
          <w:sz w:val="24"/>
          <w:szCs w:val="24"/>
          <w:lang w:val="az-Latn-AZ"/>
        </w:rPr>
        <w:t>6.Q.B.İskəndərov., N.Ş.Rəsulov “Alkaloidlər və izoprenoidlər”, metodik vəsait. Bakı, 1999, 37 s.</w:t>
      </w:r>
    </w:p>
    <w:p w14:paraId="332ECC61" w14:textId="77777777" w:rsidR="00E744FB" w:rsidRPr="00C548F9" w:rsidRDefault="00E744FB" w:rsidP="00C548F9">
      <w:pPr>
        <w:spacing w:after="0" w:line="360" w:lineRule="auto"/>
        <w:jc w:val="both"/>
        <w:rPr>
          <w:rFonts w:ascii="Arial" w:eastAsia="Corbel" w:hAnsi="Arial" w:cs="Arial"/>
          <w:sz w:val="24"/>
          <w:szCs w:val="24"/>
          <w:lang w:val="az-Latn-AZ"/>
        </w:rPr>
      </w:pPr>
      <w:r w:rsidRPr="00C548F9">
        <w:rPr>
          <w:rFonts w:ascii="Arial" w:eastAsia="Corbel" w:hAnsi="Arial" w:cs="Arial"/>
          <w:sz w:val="24"/>
          <w:szCs w:val="24"/>
          <w:lang w:val="az-Latn-AZ"/>
        </w:rPr>
        <w:t>7. N.Ş. Rəsulov “Üzvi birləşmələrin adlandırılması və fəza quruluşu”, dərs vəsaiti. Bakı, “Təbib”, 2006, 165 s.</w:t>
      </w:r>
    </w:p>
    <w:p w14:paraId="2563683A" w14:textId="77777777" w:rsidR="00E744FB" w:rsidRPr="00C548F9" w:rsidRDefault="00E744FB" w:rsidP="00C548F9">
      <w:pPr>
        <w:spacing w:after="0" w:line="360" w:lineRule="auto"/>
        <w:jc w:val="both"/>
        <w:rPr>
          <w:rFonts w:ascii="Arial" w:eastAsia="Corbel" w:hAnsi="Arial" w:cs="Arial"/>
          <w:sz w:val="24"/>
          <w:szCs w:val="24"/>
          <w:lang w:val="az-Latn-AZ"/>
        </w:rPr>
      </w:pPr>
      <w:r w:rsidRPr="00C548F9">
        <w:rPr>
          <w:rFonts w:ascii="Arial" w:eastAsia="Corbel" w:hAnsi="Arial" w:cs="Arial"/>
          <w:sz w:val="24"/>
          <w:szCs w:val="24"/>
          <w:lang w:val="az-Latn-AZ"/>
        </w:rPr>
        <w:lastRenderedPageBreak/>
        <w:t>8. N.Ş.Rəsulov, Ü.Ə.Həsənova ”Bəzi azotlu, fosforlu və kükürdlü birləşmələr”, dərs vəsaiti. Bakı, ”Təbib”, 2003, 126 s.</w:t>
      </w:r>
    </w:p>
    <w:p w14:paraId="71A23B61" w14:textId="77777777" w:rsidR="00E744FB" w:rsidRPr="00C548F9" w:rsidRDefault="00E744FB" w:rsidP="00C548F9">
      <w:pPr>
        <w:spacing w:after="0" w:line="360" w:lineRule="auto"/>
        <w:jc w:val="both"/>
        <w:rPr>
          <w:rFonts w:ascii="Arial" w:eastAsia="Corbel" w:hAnsi="Arial" w:cs="Arial"/>
          <w:sz w:val="24"/>
          <w:szCs w:val="24"/>
          <w:lang w:val="az-Latn-AZ"/>
        </w:rPr>
      </w:pPr>
      <w:r w:rsidRPr="00C548F9">
        <w:rPr>
          <w:rFonts w:ascii="Arial" w:eastAsia="Corbel" w:hAnsi="Arial" w:cs="Arial"/>
          <w:sz w:val="24"/>
          <w:szCs w:val="24"/>
          <w:lang w:val="az-Latn-AZ"/>
        </w:rPr>
        <w:t>9. N.Ş.Rəsulov., Ü.Ə.Həsənov” Oksobirləşmələr” dərs vəsaiti. Bakı, “Təbib”, 2005, 126 s.</w:t>
      </w:r>
    </w:p>
    <w:p w14:paraId="77CCEEEC" w14:textId="77777777" w:rsidR="00E744FB" w:rsidRPr="00C548F9" w:rsidRDefault="00E744FB" w:rsidP="00C548F9">
      <w:pPr>
        <w:spacing w:after="0" w:line="360" w:lineRule="auto"/>
        <w:jc w:val="both"/>
        <w:rPr>
          <w:rFonts w:ascii="Arial" w:eastAsia="Corbel" w:hAnsi="Arial" w:cs="Arial"/>
          <w:sz w:val="24"/>
          <w:szCs w:val="24"/>
          <w:lang w:val="az-Latn-AZ"/>
        </w:rPr>
      </w:pPr>
      <w:r w:rsidRPr="00C548F9">
        <w:rPr>
          <w:rFonts w:ascii="Arial" w:eastAsia="Corbel" w:hAnsi="Arial" w:cs="Arial"/>
          <w:sz w:val="24"/>
          <w:szCs w:val="24"/>
          <w:lang w:val="az-Latn-AZ"/>
        </w:rPr>
        <w:t>10. N.Ş.Rəsulov: “Bəzi mono-, poli- və heterofunksional üzvi birləşmələr”, dərs vəsaiti. Bakı 2013, 136 s.</w:t>
      </w:r>
    </w:p>
    <w:p w14:paraId="3D9073ED" w14:textId="4EF936BA" w:rsidR="00832A9A" w:rsidRPr="00C548F9" w:rsidRDefault="001E0169" w:rsidP="00C548F9">
      <w:pPr>
        <w:spacing w:before="24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bookmarkStart w:id="0" w:name="_GoBack"/>
      <w:bookmarkEnd w:id="0"/>
      <w:r w:rsidRPr="00C548F9">
        <w:rPr>
          <w:rFonts w:ascii="Arial" w:hAnsi="Arial" w:cs="Arial"/>
          <w:b/>
          <w:sz w:val="24"/>
          <w:szCs w:val="24"/>
          <w:lang w:val="az-Latn-AZ"/>
        </w:rPr>
        <w:t>Kafedra müdiri:</w:t>
      </w:r>
      <w:r w:rsidR="00832A9A" w:rsidRPr="00C548F9">
        <w:rPr>
          <w:rFonts w:ascii="Arial" w:hAnsi="Arial" w:cs="Arial"/>
          <w:b/>
          <w:sz w:val="24"/>
          <w:szCs w:val="24"/>
          <w:lang w:val="az-Latn-AZ"/>
        </w:rPr>
        <w:t xml:space="preserve">                                     dos</w:t>
      </w:r>
      <w:r w:rsidR="005C72FC" w:rsidRPr="00C548F9">
        <w:rPr>
          <w:rFonts w:ascii="Arial" w:hAnsi="Arial" w:cs="Arial"/>
          <w:b/>
          <w:sz w:val="24"/>
          <w:szCs w:val="24"/>
          <w:lang w:val="az-Latn-AZ"/>
        </w:rPr>
        <w:t>ent</w:t>
      </w:r>
      <w:r w:rsidR="00832A9A" w:rsidRPr="00C548F9">
        <w:rPr>
          <w:rFonts w:ascii="Arial" w:hAnsi="Arial" w:cs="Arial"/>
          <w:b/>
          <w:sz w:val="24"/>
          <w:szCs w:val="24"/>
          <w:lang w:val="az-Latn-AZ"/>
        </w:rPr>
        <w:t xml:space="preserve"> Ş</w:t>
      </w:r>
      <w:r w:rsidR="005C72FC" w:rsidRPr="00C548F9">
        <w:rPr>
          <w:rFonts w:ascii="Arial" w:hAnsi="Arial" w:cs="Arial"/>
          <w:b/>
          <w:sz w:val="24"/>
          <w:szCs w:val="24"/>
          <w:lang w:val="az-Latn-AZ"/>
        </w:rPr>
        <w:t>əmil</w:t>
      </w:r>
      <w:r w:rsidR="00832A9A" w:rsidRPr="00C548F9">
        <w:rPr>
          <w:rFonts w:ascii="Arial" w:hAnsi="Arial" w:cs="Arial"/>
          <w:b/>
          <w:sz w:val="24"/>
          <w:szCs w:val="24"/>
          <w:lang w:val="az-Latn-AZ"/>
        </w:rPr>
        <w:t xml:space="preserve"> Mahmudov</w:t>
      </w:r>
    </w:p>
    <w:sectPr w:rsidR="00832A9A" w:rsidRPr="00C54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57395"/>
    <w:multiLevelType w:val="hybridMultilevel"/>
    <w:tmpl w:val="16DA2220"/>
    <w:lvl w:ilvl="0" w:tplc="042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B2C4E"/>
    <w:multiLevelType w:val="hybridMultilevel"/>
    <w:tmpl w:val="CFFA3D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CF136D"/>
    <w:multiLevelType w:val="hybridMultilevel"/>
    <w:tmpl w:val="79F05CA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EE3664"/>
    <w:multiLevelType w:val="hybridMultilevel"/>
    <w:tmpl w:val="486849BE"/>
    <w:lvl w:ilvl="0" w:tplc="5EA679C8">
      <w:start w:val="1"/>
      <w:numFmt w:val="decimal"/>
      <w:lvlText w:val="%1."/>
      <w:lvlJc w:val="left"/>
      <w:pPr>
        <w:ind w:left="107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1A9"/>
    <w:rsid w:val="000331A9"/>
    <w:rsid w:val="000D185A"/>
    <w:rsid w:val="00171B69"/>
    <w:rsid w:val="001E0169"/>
    <w:rsid w:val="00233194"/>
    <w:rsid w:val="0025340E"/>
    <w:rsid w:val="002F2D95"/>
    <w:rsid w:val="0047020D"/>
    <w:rsid w:val="00471561"/>
    <w:rsid w:val="0051696D"/>
    <w:rsid w:val="005A1732"/>
    <w:rsid w:val="005C72FC"/>
    <w:rsid w:val="00602343"/>
    <w:rsid w:val="00636EC2"/>
    <w:rsid w:val="007107BD"/>
    <w:rsid w:val="00777C8F"/>
    <w:rsid w:val="00803029"/>
    <w:rsid w:val="00832A9A"/>
    <w:rsid w:val="00834003"/>
    <w:rsid w:val="008A0372"/>
    <w:rsid w:val="009F1272"/>
    <w:rsid w:val="00A66954"/>
    <w:rsid w:val="00BB0D72"/>
    <w:rsid w:val="00BC7C26"/>
    <w:rsid w:val="00BD2627"/>
    <w:rsid w:val="00BE551A"/>
    <w:rsid w:val="00C03F96"/>
    <w:rsid w:val="00C52E8E"/>
    <w:rsid w:val="00C548F9"/>
    <w:rsid w:val="00C60626"/>
    <w:rsid w:val="00CC2DBF"/>
    <w:rsid w:val="00D154F8"/>
    <w:rsid w:val="00D372B0"/>
    <w:rsid w:val="00D8101C"/>
    <w:rsid w:val="00E05C7D"/>
    <w:rsid w:val="00E14463"/>
    <w:rsid w:val="00E22031"/>
    <w:rsid w:val="00E70A9C"/>
    <w:rsid w:val="00E744FB"/>
    <w:rsid w:val="00ED7CEA"/>
    <w:rsid w:val="00F03C78"/>
    <w:rsid w:val="00FB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010B3"/>
  <w15:chartTrackingRefBased/>
  <w15:docId w15:val="{43329CD9-94E0-4073-9741-9B250806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6954"/>
    <w:pPr>
      <w:ind w:left="720"/>
      <w:contextualSpacing/>
    </w:pPr>
  </w:style>
  <w:style w:type="paragraph" w:styleId="NoSpacing">
    <w:name w:val="No Spacing"/>
    <w:uiPriority w:val="1"/>
    <w:qFormat/>
    <w:rsid w:val="00834003"/>
    <w:pPr>
      <w:spacing w:after="0" w:line="240" w:lineRule="auto"/>
    </w:pPr>
    <w:rPr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69A58-250D-45EC-8BA0-F02F204E0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Semil Mahmudov</dc:creator>
  <cp:keywords/>
  <dc:description/>
  <cp:lastModifiedBy>Tebrize Bagirova</cp:lastModifiedBy>
  <cp:revision>25</cp:revision>
  <cp:lastPrinted>2023-07-21T12:17:00Z</cp:lastPrinted>
  <dcterms:created xsi:type="dcterms:W3CDTF">2023-07-19T10:19:00Z</dcterms:created>
  <dcterms:modified xsi:type="dcterms:W3CDTF">2026-07-09T12:18:00Z</dcterms:modified>
</cp:coreProperties>
</file>