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08B32" w14:textId="77777777" w:rsidR="00266C32" w:rsidRPr="00F76892" w:rsidRDefault="00266C32" w:rsidP="00DE3B3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 xml:space="preserve">Azərbaycan Respublikası Elm və Təhsil nazirliyi </w:t>
      </w:r>
    </w:p>
    <w:p w14:paraId="26A32BF7" w14:textId="7AB40A00" w:rsidR="0051696D" w:rsidRPr="00F76892" w:rsidRDefault="0051696D" w:rsidP="00DE3B3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>Naxçıvan Dövlət Universiteti</w:t>
      </w:r>
    </w:p>
    <w:p w14:paraId="5CDA6EEE" w14:textId="77777777" w:rsidR="0051696D" w:rsidRPr="00F76892" w:rsidRDefault="00834003" w:rsidP="00DE3B3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>Təbiətşünaslıq və kənd təsərrüfatı fakültəsi</w:t>
      </w:r>
    </w:p>
    <w:p w14:paraId="42DE9640" w14:textId="77777777" w:rsidR="0051696D" w:rsidRPr="00F76892" w:rsidRDefault="0051696D" w:rsidP="00DE3B3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>Kimya kafedrası</w:t>
      </w:r>
    </w:p>
    <w:p w14:paraId="794DB4FC" w14:textId="77777777" w:rsidR="00266C32" w:rsidRPr="00F76892" w:rsidRDefault="00832A9A" w:rsidP="00DE3B3A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>İxtisas şifrəsi: 2307.</w:t>
      </w:r>
      <w:r w:rsidR="00266C32" w:rsidRPr="00F76892">
        <w:rPr>
          <w:rFonts w:ascii="Arial" w:hAnsi="Arial" w:cs="Arial"/>
          <w:b/>
          <w:sz w:val="24"/>
          <w:szCs w:val="24"/>
          <w:lang w:val="az-Latn-AZ"/>
        </w:rPr>
        <w:t>0</w:t>
      </w:r>
      <w:r w:rsidRPr="00F76892">
        <w:rPr>
          <w:rFonts w:ascii="Arial" w:hAnsi="Arial" w:cs="Arial"/>
          <w:b/>
          <w:sz w:val="24"/>
          <w:szCs w:val="24"/>
          <w:lang w:val="az-Latn-AZ"/>
        </w:rPr>
        <w:t>1</w:t>
      </w:r>
      <w:r w:rsidR="00266C32" w:rsidRPr="00F76892">
        <w:rPr>
          <w:rFonts w:ascii="Arial" w:hAnsi="Arial" w:cs="Arial"/>
          <w:b/>
          <w:sz w:val="24"/>
          <w:szCs w:val="24"/>
          <w:lang w:val="az-Latn-AZ"/>
        </w:rPr>
        <w:t xml:space="preserve"> </w:t>
      </w:r>
    </w:p>
    <w:p w14:paraId="106E64A5" w14:textId="77777777" w:rsidR="00266C32" w:rsidRPr="00F76892" w:rsidRDefault="00266C32" w:rsidP="00DE3B3A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 xml:space="preserve">İxtisas: Fiziki kimya </w:t>
      </w:r>
    </w:p>
    <w:p w14:paraId="000F1EF2" w14:textId="54B5E828" w:rsidR="00266C32" w:rsidRPr="00F76892" w:rsidRDefault="00266C32" w:rsidP="00DE3B3A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>Elm sahəsi: Kimya</w:t>
      </w:r>
    </w:p>
    <w:p w14:paraId="2E060A2D" w14:textId="619816C7" w:rsidR="00834003" w:rsidRPr="00F76892" w:rsidRDefault="00834003" w:rsidP="00DE3B3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>DOKTORANTURAYA QƏBUL ÜÇÜN İXTİSAS FƏNNİNDƏN İMTAHAN</w:t>
      </w:r>
    </w:p>
    <w:p w14:paraId="38C123C9" w14:textId="77777777" w:rsidR="00E70A9C" w:rsidRPr="00F76892" w:rsidRDefault="00834003" w:rsidP="00DE3B3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>S U A L L A R I</w:t>
      </w:r>
    </w:p>
    <w:p w14:paraId="64869BC7" w14:textId="77777777" w:rsidR="00E70A9C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Daxili enerji. Termodi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namikanın birinci qanunu.</w:t>
      </w:r>
    </w:p>
    <w:p w14:paraId="1B12FF41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Entalpiya.</w:t>
      </w:r>
    </w:p>
    <w:p w14:paraId="42D731E9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Hess qanunu. Kimyəvi reaksiyaların istilikləri.</w:t>
      </w:r>
    </w:p>
    <w:p w14:paraId="54A2948E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Maddələrin yanma istilikləri.</w:t>
      </w:r>
    </w:p>
    <w:p w14:paraId="7C29EE6A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Kimyəvi birləşmələrin əmələgəlmə istilikləri.</w:t>
      </w:r>
    </w:p>
    <w:p w14:paraId="6FAC48BF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Termodinamikanın ikinci qanunu.</w:t>
      </w:r>
    </w:p>
    <w:p w14:paraId="3F6FCB7C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Entropiya.</w:t>
      </w:r>
    </w:p>
    <w:p w14:paraId="3EDE36E1" w14:textId="77777777" w:rsidR="00A66954" w:rsidRPr="00F76892" w:rsidRDefault="00636EC2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Plank postulat</w:t>
      </w:r>
      <w:r w:rsidR="00A66954" w:rsidRPr="00F76892">
        <w:rPr>
          <w:rFonts w:ascii="Arial" w:hAnsi="Arial" w:cs="Arial"/>
          <w:sz w:val="24"/>
          <w:szCs w:val="24"/>
          <w:lang w:val="az-Latn-AZ"/>
        </w:rPr>
        <w:t>ı. Entropiyanın mütləq qiyməti. Bolsman tənliyi.</w:t>
      </w:r>
    </w:p>
    <w:p w14:paraId="6DEC1F9D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İzoxor izotermik potensial.</w:t>
      </w:r>
    </w:p>
    <w:p w14:paraId="1685CDFD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İzobar izotermik potensial</w:t>
      </w:r>
      <w:r w:rsidR="009F1272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263C1171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Maksimal işin tənliyi. Hibbs-Helmholts tənliyi</w:t>
      </w:r>
      <w:r w:rsidR="009F1272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6975EE2C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Uçuculuq.</w:t>
      </w:r>
    </w:p>
    <w:p w14:paraId="6C3EEAD1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Faza keçidləri. Klapeyron-Kla</w:t>
      </w:r>
      <w:r w:rsidR="009F1272" w:rsidRPr="00F76892">
        <w:rPr>
          <w:rFonts w:ascii="Arial" w:hAnsi="Arial" w:cs="Arial"/>
          <w:sz w:val="24"/>
          <w:szCs w:val="24"/>
          <w:lang w:val="az-Latn-AZ"/>
        </w:rPr>
        <w:t>u</w:t>
      </w:r>
      <w:r w:rsidRPr="00F76892">
        <w:rPr>
          <w:rFonts w:ascii="Arial" w:hAnsi="Arial" w:cs="Arial"/>
          <w:sz w:val="24"/>
          <w:szCs w:val="24"/>
          <w:lang w:val="az-Latn-AZ"/>
        </w:rPr>
        <w:t>zius tənliyi</w:t>
      </w:r>
      <w:r w:rsidR="009F1272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44C35627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Məhlulların ümumi xarakteriskası və təsnifatı</w:t>
      </w:r>
      <w:r w:rsidR="009F1272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14CCE452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Məhlulların nəzəriyyələri</w:t>
      </w:r>
      <w:r w:rsidR="009F1272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135FE294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Kimyəvi potensial.</w:t>
      </w:r>
    </w:p>
    <w:p w14:paraId="6083F180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Raul və Henri qanunları. İdeal məhlullar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40D49C02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Real məhlullar. Raul qanunundan müsbət və mənfi kənara çıxmalar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3771D0C5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Konovalovun birinci qanunu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2462D974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Konovalovun ikinci qanunu. Azeotrop</w:t>
      </w:r>
      <w:r w:rsidR="009F1272" w:rsidRPr="00F76892">
        <w:rPr>
          <w:rFonts w:ascii="Arial" w:hAnsi="Arial" w:cs="Arial"/>
          <w:sz w:val="24"/>
          <w:szCs w:val="24"/>
          <w:lang w:val="az-Latn-AZ"/>
        </w:rPr>
        <w:t xml:space="preserve"> məhllullar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7F3D0058" w14:textId="77777777" w:rsidR="00A66954" w:rsidRPr="00F76892" w:rsidRDefault="00A66954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Məhlluların qaynama temperaturu</w:t>
      </w:r>
      <w:r w:rsidR="00D154F8" w:rsidRPr="00F76892">
        <w:rPr>
          <w:rFonts w:ascii="Arial" w:hAnsi="Arial" w:cs="Arial"/>
          <w:sz w:val="24"/>
          <w:szCs w:val="24"/>
          <w:lang w:val="az-Latn-AZ"/>
        </w:rPr>
        <w:t>. Ebul</w:t>
      </w:r>
      <w:r w:rsidR="00636EC2" w:rsidRPr="00F76892">
        <w:rPr>
          <w:rFonts w:ascii="Arial" w:hAnsi="Arial" w:cs="Arial"/>
          <w:sz w:val="24"/>
          <w:szCs w:val="24"/>
          <w:lang w:val="az-Latn-AZ"/>
        </w:rPr>
        <w:t>i</w:t>
      </w:r>
      <w:r w:rsidR="00D154F8" w:rsidRPr="00F76892">
        <w:rPr>
          <w:rFonts w:ascii="Arial" w:hAnsi="Arial" w:cs="Arial"/>
          <w:sz w:val="24"/>
          <w:szCs w:val="24"/>
          <w:lang w:val="az-Latn-AZ"/>
        </w:rPr>
        <w:t>oskopiya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62431B90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 xml:space="preserve">Məhlulların bərkimə temperaturu. Krioskopiya 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43855D39" w14:textId="77777777" w:rsidR="00A66954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lastRenderedPageBreak/>
        <w:t>Mayelərin bir birində qismən (məhdud) həll olması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6E561B7C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Məhlulun komponentlərinin aktivliyi və aktivlik əmsalı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786964B2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Qazların mayelərdə həll olması. Qazın həll olunma və udulma əmsalları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7E48FC38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Osmos təzyiqi. Vant-hoff tənliyi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5100DE6A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Kimyəvi tarazlıq. Kütlələrin təsiri qanunu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29615BE8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Kimyəvi reaksiyanın izotermik tənliyi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170F8D21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Maye fazada homogen kimyəvi tarazlıq və heterogen kimyəvi tarazlıq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4AA5E728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 xml:space="preserve">Tarazlıq sabitinin </w:t>
      </w:r>
      <w:r w:rsidR="0047020D" w:rsidRPr="00F76892">
        <w:rPr>
          <w:rFonts w:ascii="Arial" w:hAnsi="Arial" w:cs="Arial"/>
          <w:sz w:val="24"/>
          <w:szCs w:val="24"/>
          <w:lang w:val="az-Latn-AZ"/>
        </w:rPr>
        <w:t>temperaturdan asılılığı. V</w:t>
      </w:r>
      <w:r w:rsidRPr="00F76892">
        <w:rPr>
          <w:rFonts w:ascii="Arial" w:hAnsi="Arial" w:cs="Arial"/>
          <w:sz w:val="24"/>
          <w:szCs w:val="24"/>
          <w:lang w:val="az-Latn-AZ"/>
        </w:rPr>
        <w:t>a</w:t>
      </w:r>
      <w:r w:rsidR="0047020D" w:rsidRPr="00F76892">
        <w:rPr>
          <w:rFonts w:ascii="Arial" w:hAnsi="Arial" w:cs="Arial"/>
          <w:sz w:val="24"/>
          <w:szCs w:val="24"/>
          <w:lang w:val="az-Latn-AZ"/>
        </w:rPr>
        <w:t>n</w:t>
      </w:r>
      <w:r w:rsidRPr="00F76892">
        <w:rPr>
          <w:rFonts w:ascii="Arial" w:hAnsi="Arial" w:cs="Arial"/>
          <w:sz w:val="24"/>
          <w:szCs w:val="24"/>
          <w:lang w:val="az-Latn-AZ"/>
        </w:rPr>
        <w:t>t- Hoff tənlikləri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59A1BDE6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Fazalar qaydası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2CFF0EA0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Birkomponentli sistemlər. Suyun hal diaqramı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4FE0E372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Kimyəvi birləşmələr əmələ gətirməyən ikikomponentli sistemlər</w:t>
      </w:r>
      <w:r w:rsidR="00E70A9C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018265A8" w14:textId="77777777" w:rsidR="00D154F8" w:rsidRPr="00F76892" w:rsidRDefault="00D154F8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Kimyəvi birləşmələr əmələ gətirən ikikomponentli sistemlər</w:t>
      </w:r>
      <w:r w:rsidR="009F1272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02829E53" w14:textId="77777777" w:rsidR="00D154F8" w:rsidRPr="00F76892" w:rsidRDefault="00E70A9C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 xml:space="preserve">Adsorbsiya hadisəsi. Əsas anlayışlar </w:t>
      </w:r>
      <w:r w:rsidR="009F1272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680083C8" w14:textId="77777777" w:rsidR="00E70A9C" w:rsidRPr="00F76892" w:rsidRDefault="00E70A9C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Qazların adsorbsiya olunma izotermləri. Henri və</w:t>
      </w:r>
      <w:r w:rsidR="0051696D" w:rsidRPr="00F76892">
        <w:rPr>
          <w:rFonts w:ascii="Arial" w:hAnsi="Arial" w:cs="Arial"/>
          <w:sz w:val="24"/>
          <w:szCs w:val="24"/>
          <w:lang w:val="az-Latn-AZ"/>
        </w:rPr>
        <w:t xml:space="preserve"> Lə</w:t>
      </w:r>
      <w:r w:rsidRPr="00F76892">
        <w:rPr>
          <w:rFonts w:ascii="Arial" w:hAnsi="Arial" w:cs="Arial"/>
          <w:sz w:val="24"/>
          <w:szCs w:val="24"/>
          <w:lang w:val="az-Latn-AZ"/>
        </w:rPr>
        <w:t>nqmür tənlikləri</w:t>
      </w:r>
      <w:r w:rsidR="009F1272" w:rsidRPr="00F76892">
        <w:rPr>
          <w:rFonts w:ascii="Arial" w:hAnsi="Arial" w:cs="Arial"/>
          <w:sz w:val="24"/>
          <w:szCs w:val="24"/>
          <w:lang w:val="az-Latn-AZ"/>
        </w:rPr>
        <w:t>.</w:t>
      </w:r>
    </w:p>
    <w:p w14:paraId="76CC8CBE" w14:textId="77777777" w:rsidR="00A66954" w:rsidRPr="00F76892" w:rsidRDefault="0051696D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Kimyəvi kinetikanın əsas postulatının riyazi ifadəsi</w:t>
      </w:r>
    </w:p>
    <w:p w14:paraId="20405AFF" w14:textId="77777777" w:rsidR="000D185A" w:rsidRPr="00F76892" w:rsidRDefault="00832A9A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Kimyəvi reaksiyanın molekulyarlığı</w:t>
      </w:r>
      <w:r w:rsidR="000D185A" w:rsidRPr="00F76892">
        <w:rPr>
          <w:rFonts w:ascii="Arial" w:hAnsi="Arial" w:cs="Arial"/>
          <w:sz w:val="24"/>
          <w:szCs w:val="24"/>
          <w:lang w:val="az-Latn-AZ"/>
        </w:rPr>
        <w:t>. K</w:t>
      </w:r>
      <w:r w:rsidRPr="00F76892">
        <w:rPr>
          <w:rFonts w:ascii="Arial" w:hAnsi="Arial" w:cs="Arial"/>
          <w:sz w:val="24"/>
          <w:szCs w:val="24"/>
          <w:lang w:val="az-Latn-AZ"/>
        </w:rPr>
        <w:t>imyəvi reaksiyanın tərtibi.</w:t>
      </w:r>
    </w:p>
    <w:p w14:paraId="5FEFB9C8" w14:textId="77777777" w:rsidR="000D185A" w:rsidRPr="00F76892" w:rsidRDefault="000D185A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Birinci tərtib dönməyən reaksiyalar</w:t>
      </w:r>
    </w:p>
    <w:p w14:paraId="0AB722FF" w14:textId="77777777" w:rsidR="00471561" w:rsidRPr="00F76892" w:rsidRDefault="000D185A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İkitərtibli dönməyən reaksiyalar. Reaksiyaya daxil olan maddələrin başlanğıc qatılıqları bərabər olamayan  hal üçün reaksiyanın kinetikası</w:t>
      </w:r>
    </w:p>
    <w:p w14:paraId="2EC65559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Reaksiyaya daxil olan maddələrin başlanğıc qatılıqları bərabər olan hal üçün ikitərtibli dönməyən reaksiyanın kinetikası</w:t>
      </w:r>
    </w:p>
    <w:p w14:paraId="09C50077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n-tərtibli dönməyən reaksiyaların kinetikası</w:t>
      </w:r>
    </w:p>
    <w:p w14:paraId="65AF937E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Sıfır tərtibli dönməyən reaksiyalar</w:t>
      </w:r>
    </w:p>
    <w:p w14:paraId="1BBA46CE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Dönən reaksiyaların ümumi xarakteristikası. Bir tərtibli dönən reaksiyanın kinetikası</w:t>
      </w:r>
    </w:p>
    <w:p w14:paraId="543B143E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Reaksiya tərtibinin təyini üsulları haqqında ümumi məlumat</w:t>
      </w:r>
    </w:p>
    <w:p w14:paraId="79846C55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Temperaturun reaksiya sürətinə təsiri. Vant- Hoff qaydası. Temperatur əmsalı</w:t>
      </w:r>
    </w:p>
    <w:p w14:paraId="683CE29A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Arenius tənliyinin müxtəlif formaları. Aktivləşmə enerjisinin təyini</w:t>
      </w:r>
    </w:p>
    <w:p w14:paraId="02CE132D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Paralel reaksiyalar</w:t>
      </w:r>
    </w:p>
    <w:p w14:paraId="36C26809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Ardıcıl reaksiyaların kinetikası</w:t>
      </w:r>
    </w:p>
    <w:p w14:paraId="5B1DEE12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Əlaqəli və ya qoşulmuş reaksiyalar</w:t>
      </w:r>
    </w:p>
    <w:p w14:paraId="2643205A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lastRenderedPageBreak/>
        <w:t>Kimyəvi kinetikanın nəzəriyyələri. Elementar akt anlayışı. Toqquşmaların effektiv diametri</w:t>
      </w:r>
    </w:p>
    <w:p w14:paraId="783CE12D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Molekulyar kinetik nəzəriyyəyə görə bimolekulyar reaksiyanın sürəti</w:t>
      </w:r>
    </w:p>
    <w:p w14:paraId="52977C4C" w14:textId="77777777" w:rsidR="00471561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Aktiv toqquşmalar nəzəriyyəsinə görə bimolekulyar reaksiyanın sürət sabiti</w:t>
      </w:r>
    </w:p>
    <w:p w14:paraId="188860AE" w14:textId="77777777" w:rsidR="005A1732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Aktiv toqquşmalar nəzəriyyəsinə əsasən reaksiyanın sürət sabitinin temperaturdan asılılığı</w:t>
      </w:r>
    </w:p>
    <w:p w14:paraId="42F1AA5C" w14:textId="77777777" w:rsidR="005A1732" w:rsidRPr="00F76892" w:rsidRDefault="00471561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Aktiv kompleks nəzəriyyəsi və ya keçid halı nəzəriyyəsi</w:t>
      </w:r>
    </w:p>
    <w:p w14:paraId="4C215946" w14:textId="77777777" w:rsidR="005A1732" w:rsidRPr="00F76892" w:rsidRDefault="005A1732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Qaz fazasında gedən monomolekulyar reaksiyalar</w:t>
      </w:r>
    </w:p>
    <w:p w14:paraId="366AA1B4" w14:textId="77777777" w:rsidR="005A1732" w:rsidRPr="00F76892" w:rsidRDefault="005A1732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Monomolekulyar reaksiyaların bimolekulyar aktivləşmə mexanizmi. Lindenman mexanizmi.</w:t>
      </w:r>
    </w:p>
    <w:p w14:paraId="33CA56F9" w14:textId="77777777" w:rsidR="005A1732" w:rsidRPr="00F76892" w:rsidRDefault="005A1732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Bimolekulyar reaksiyalar, valentliyinə görə doymuş molekullar arasındakı reaksiyalar</w:t>
      </w:r>
    </w:p>
    <w:p w14:paraId="74776D77" w14:textId="77777777" w:rsidR="005A1732" w:rsidRPr="00F76892" w:rsidRDefault="005A1732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Sərbəst atomun, radikalının iştirakı ilə gedən bimolekulyar reaksiyalar. Sərbəst radikalın və ya atomların rekombinasiya reaksiyaları</w:t>
      </w:r>
    </w:p>
    <w:p w14:paraId="24AF545C" w14:textId="77777777" w:rsidR="00BC7C26" w:rsidRPr="00F76892" w:rsidRDefault="005A1732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Üçmolekulyar reaksiyalar</w:t>
      </w:r>
    </w:p>
    <w:p w14:paraId="75441713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Aktiv toqquşmalar nəzəriyyəsinin məhlullarda gedən reaksiyalara tətbiqi</w:t>
      </w:r>
    </w:p>
    <w:p w14:paraId="503622F2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Aktiv kompleks nəzəriyyəsinin məhlullarda gedən reaksiyalara tətbiqi. Brensted-Byerrum tənliyi</w:t>
      </w:r>
    </w:p>
    <w:p w14:paraId="47E77F3F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Məhlulda gedən ani reaksiyalar</w:t>
      </w:r>
    </w:p>
    <w:p w14:paraId="17096BDB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Məhlulda gedən sürətli reaksiyalar</w:t>
      </w:r>
    </w:p>
    <w:p w14:paraId="5F7B6D79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Məhlulda gedən normal reaksiyalar</w:t>
      </w:r>
    </w:p>
    <w:p w14:paraId="1D23AEA6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Məhlulda gedən yavaş reaksiyalar</w:t>
      </w:r>
    </w:p>
    <w:p w14:paraId="7CEFDB29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Zəncirvari reaksiyalar.Zəncirvari reaksiyaların mərhələləri</w:t>
      </w:r>
    </w:p>
    <w:p w14:paraId="18B7B154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Zəncirvari reaksiyaların xüsusiyyətləri</w:t>
      </w:r>
    </w:p>
    <w:p w14:paraId="5A1A99B0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Maye fazada karbohidrogenlərin oksidləşməsi və inhibitorlar</w:t>
      </w:r>
    </w:p>
    <w:p w14:paraId="4986DB4A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Fotokimyəvi reaksiyalar. Fotokimyanın qanunları</w:t>
      </w:r>
    </w:p>
    <w:p w14:paraId="5597845E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Kvant çıxımı. Kvant çıxımına görə fotokimyəvi reaksiyaların növləri</w:t>
      </w:r>
    </w:p>
    <w:p w14:paraId="30BDE5DD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Kimyəvi reaksiyaların xarakterinə görə fotokimyəvi reaksiyaların əsas qrupları</w:t>
      </w:r>
    </w:p>
    <w:p w14:paraId="00280F5A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Katalizin ümumi xarakteristikası</w:t>
      </w:r>
    </w:p>
    <w:p w14:paraId="1BE1AECA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Homogen katalizin ümumi xarakteristikası</w:t>
      </w:r>
    </w:p>
    <w:p w14:paraId="3BFB2C9D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Turşu-əsas katalizi</w:t>
      </w:r>
    </w:p>
    <w:p w14:paraId="2DEB51DC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lastRenderedPageBreak/>
        <w:t>Heterogen katalizin ümumi xarakteristikası və mərhələləri</w:t>
      </w:r>
    </w:p>
    <w:p w14:paraId="37B0420F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Katalizatorların reaksiyaya girən maddələrlə kimyəvi yaxınlığı</w:t>
      </w:r>
    </w:p>
    <w:p w14:paraId="7FE30AD1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Katalizatorun seçiciliyi</w:t>
      </w:r>
    </w:p>
    <w:p w14:paraId="4422FE2B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Qarışıq katalizatorlar</w:t>
      </w:r>
    </w:p>
    <w:p w14:paraId="0D7D9669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Katalizatorların promotorlaşması</w:t>
      </w:r>
    </w:p>
    <w:p w14:paraId="25FFE501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Heterogen katalizatorun zəhərlənməsi</w:t>
      </w:r>
    </w:p>
    <w:p w14:paraId="65012D4E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Heterogen kataliz prosesində aktivləşmə</w:t>
      </w:r>
    </w:p>
    <w:p w14:paraId="7933F049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Heterogen katalizin diffuziya və kinetik oblastı</w:t>
      </w:r>
    </w:p>
    <w:p w14:paraId="58961063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Heterogen kataliz prosesinin kinetikası</w:t>
      </w:r>
    </w:p>
    <w:p w14:paraId="0FFF8726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Heterogen katalizatorun aktiv mərkəzlər nəzəriyyəsi. Teylor nəzəriyyəsi.</w:t>
      </w:r>
    </w:p>
    <w:p w14:paraId="58F086D5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Heterogen katalizin multiplet nəzəriyyəsi</w:t>
      </w:r>
    </w:p>
    <w:p w14:paraId="1E7184E7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Heterogen katalizin aktiv ansambllar nəzəriyyəsi</w:t>
      </w:r>
    </w:p>
    <w:p w14:paraId="04045E80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Elektrokimyanın əsas anlayışları</w:t>
      </w:r>
    </w:p>
    <w:p w14:paraId="36A9FA0A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Klassik elektrolitik dissosiasiya nəzəriyyəsi</w:t>
      </w:r>
    </w:p>
    <w:p w14:paraId="31EA2B8C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Elektrolitin orta aktivliyi və orta aktivlik əmsalı</w:t>
      </w:r>
    </w:p>
    <w:p w14:paraId="7F95727F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Qüvvətli elektrolitlər üçün Debay-Hükel nəzəriyyəsi</w:t>
      </w:r>
    </w:p>
    <w:p w14:paraId="23566DC5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Elektrolit məhlulların elektrik keçiriciliyi</w:t>
      </w:r>
    </w:p>
    <w:p w14:paraId="45BDED51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İonların mütəhərrikliyi</w:t>
      </w:r>
    </w:p>
    <w:p w14:paraId="22461298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İonların köşürülmə ədədi</w:t>
      </w:r>
    </w:p>
    <w:p w14:paraId="754426B6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Elektrik hərəkət qüvvəsi və elektrod potensialı</w:t>
      </w:r>
    </w:p>
    <w:p w14:paraId="528DF79F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Birinci növ elektrodlar</w:t>
      </w:r>
    </w:p>
    <w:p w14:paraId="2B6170FF" w14:textId="77777777" w:rsidR="00832A9A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İkinci növ elektrodlar</w:t>
      </w:r>
    </w:p>
    <w:p w14:paraId="54389F22" w14:textId="77777777" w:rsidR="00BC7C26" w:rsidRPr="00F76892" w:rsidRDefault="00BC7C26" w:rsidP="00DE3B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Köçürülmə olmayan qatılıq dövrələri. Köçürülmə olan qatılıq dövrələri</w:t>
      </w:r>
    </w:p>
    <w:p w14:paraId="1B3DB38B" w14:textId="77777777" w:rsidR="00C60626" w:rsidRPr="00F76892" w:rsidRDefault="00BC7C26" w:rsidP="00DE3B3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Diffuziya potensialı</w:t>
      </w:r>
    </w:p>
    <w:p w14:paraId="291DAD52" w14:textId="77777777" w:rsidR="00BC7C26" w:rsidRPr="00F76892" w:rsidRDefault="00C60626" w:rsidP="00DE3B3A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100.</w:t>
      </w:r>
      <w:r w:rsidR="00BC7C26" w:rsidRPr="00F76892">
        <w:rPr>
          <w:rFonts w:ascii="Arial" w:hAnsi="Arial" w:cs="Arial"/>
          <w:sz w:val="24"/>
          <w:szCs w:val="24"/>
          <w:lang w:val="az-Latn-AZ"/>
        </w:rPr>
        <w:t>Birinci tip kimyəvi dövrələr. İkinci tip kimyəvi dövrələr</w:t>
      </w:r>
    </w:p>
    <w:p w14:paraId="6EC42918" w14:textId="77777777" w:rsidR="00834003" w:rsidRPr="00F76892" w:rsidRDefault="00834003" w:rsidP="00DE3B3A">
      <w:pPr>
        <w:spacing w:before="240" w:line="360" w:lineRule="auto"/>
        <w:ind w:left="360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>Ədəbiyyat:</w:t>
      </w:r>
    </w:p>
    <w:p w14:paraId="766970BB" w14:textId="77777777" w:rsidR="00F03C78" w:rsidRPr="00F76892" w:rsidRDefault="00834003" w:rsidP="00F76892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az-Latn-AZ"/>
        </w:rPr>
      </w:pPr>
      <w:bookmarkStart w:id="0" w:name="_GoBack"/>
      <w:bookmarkEnd w:id="0"/>
      <w:r w:rsidRPr="00F76892">
        <w:rPr>
          <w:rFonts w:ascii="Arial" w:hAnsi="Arial" w:cs="Arial"/>
          <w:sz w:val="24"/>
          <w:szCs w:val="24"/>
          <w:lang w:val="az-Latn-AZ"/>
        </w:rPr>
        <w:t>1.</w:t>
      </w:r>
      <w:r w:rsidR="00F03C78" w:rsidRPr="00F76892">
        <w:rPr>
          <w:rFonts w:ascii="Arial" w:hAnsi="Arial" w:cs="Arial"/>
          <w:sz w:val="24"/>
          <w:szCs w:val="24"/>
          <w:lang w:val="az-Latn-AZ"/>
        </w:rPr>
        <w:t xml:space="preserve"> Fiziki kimya kursu, Gerasimov Y.İ redaktəsi ilə Cild I, Bakı, “Maarif” nəşriyyatı, 1968</w:t>
      </w:r>
    </w:p>
    <w:p w14:paraId="4616AF3E" w14:textId="77777777" w:rsidR="00F03C78" w:rsidRPr="00F76892" w:rsidRDefault="00F03C78" w:rsidP="00F76892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2.Герасимов Я.U. Курс физической химии. Toм II , Москва, 1973</w:t>
      </w:r>
    </w:p>
    <w:p w14:paraId="6F4DBA5B" w14:textId="77777777" w:rsidR="00834003" w:rsidRPr="00F76892" w:rsidRDefault="008A0372" w:rsidP="00F76892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 xml:space="preserve">          </w:t>
      </w:r>
      <w:r w:rsidR="00F03C78" w:rsidRPr="00F76892">
        <w:rPr>
          <w:rFonts w:ascii="Arial" w:hAnsi="Arial" w:cs="Arial"/>
          <w:sz w:val="24"/>
          <w:szCs w:val="24"/>
          <w:lang w:val="az-Latn-AZ"/>
        </w:rPr>
        <w:t>3</w:t>
      </w:r>
      <w:r w:rsidR="00834003" w:rsidRPr="00F76892">
        <w:rPr>
          <w:rFonts w:ascii="Arial" w:hAnsi="Arial" w:cs="Arial"/>
          <w:sz w:val="24"/>
          <w:szCs w:val="24"/>
          <w:lang w:val="az-Latn-AZ"/>
        </w:rPr>
        <w:t xml:space="preserve">. Əhmədov E.İ, Məmmədov S.E, Cəfərov Y.İ, Rzayeva N.A. Fiziki kimya. </w:t>
      </w:r>
    </w:p>
    <w:p w14:paraId="13F33749" w14:textId="77777777" w:rsidR="00834003" w:rsidRPr="00F76892" w:rsidRDefault="00F03C78" w:rsidP="00F76892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lastRenderedPageBreak/>
        <w:t>I</w:t>
      </w:r>
      <w:r w:rsidR="00834003" w:rsidRPr="00F76892">
        <w:rPr>
          <w:rFonts w:ascii="Arial" w:hAnsi="Arial" w:cs="Arial"/>
          <w:sz w:val="24"/>
          <w:szCs w:val="24"/>
          <w:lang w:val="az-Latn-AZ"/>
        </w:rPr>
        <w:t xml:space="preserve"> hissə</w:t>
      </w:r>
      <w:r w:rsidRPr="00F76892">
        <w:rPr>
          <w:rFonts w:ascii="Arial" w:hAnsi="Arial" w:cs="Arial"/>
          <w:sz w:val="24"/>
          <w:szCs w:val="24"/>
          <w:lang w:val="az-Latn-AZ"/>
        </w:rPr>
        <w:t>, Bakı, 2009</w:t>
      </w:r>
    </w:p>
    <w:p w14:paraId="749CB9AB" w14:textId="77777777" w:rsidR="00F03C78" w:rsidRPr="00F76892" w:rsidRDefault="008A0372" w:rsidP="00F76892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>4.</w:t>
      </w:r>
      <w:r w:rsidR="00F03C78" w:rsidRPr="00F76892">
        <w:rPr>
          <w:rFonts w:ascii="Arial" w:hAnsi="Arial" w:cs="Arial"/>
          <w:sz w:val="24"/>
          <w:szCs w:val="24"/>
          <w:lang w:val="az-Latn-AZ"/>
        </w:rPr>
        <w:t xml:space="preserve">Əhmədov E.İ, Məmmədov S.E, Cəfərov Y.İ, Rzayeva N.A. Fiziki kimya. </w:t>
      </w:r>
    </w:p>
    <w:p w14:paraId="3B8BC045" w14:textId="77777777" w:rsidR="00F03C78" w:rsidRPr="00F76892" w:rsidRDefault="008A0372" w:rsidP="00F76892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 xml:space="preserve">            </w:t>
      </w:r>
      <w:r w:rsidR="00F03C78" w:rsidRPr="00F76892">
        <w:rPr>
          <w:rFonts w:ascii="Arial" w:hAnsi="Arial" w:cs="Arial"/>
          <w:sz w:val="24"/>
          <w:szCs w:val="24"/>
          <w:lang w:val="az-Latn-AZ"/>
        </w:rPr>
        <w:t>II hissə Bakı, 2014</w:t>
      </w:r>
    </w:p>
    <w:p w14:paraId="7B5BE750" w14:textId="77777777" w:rsidR="008A0372" w:rsidRPr="00F76892" w:rsidRDefault="008A0372" w:rsidP="00F76892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 xml:space="preserve">          5.Cəfərov Y., Fiziki kimya, Bakı, 2021</w:t>
      </w:r>
    </w:p>
    <w:p w14:paraId="0FC5D683" w14:textId="77777777" w:rsidR="00834003" w:rsidRPr="00F76892" w:rsidRDefault="008A0372" w:rsidP="00F76892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 xml:space="preserve">          6</w:t>
      </w:r>
      <w:r w:rsidR="00834003" w:rsidRPr="00F76892">
        <w:rPr>
          <w:rFonts w:ascii="Arial" w:hAnsi="Arial" w:cs="Arial"/>
          <w:sz w:val="24"/>
          <w:szCs w:val="24"/>
          <w:lang w:val="az-Latn-AZ"/>
        </w:rPr>
        <w:t>. Əliyev A.S, İmanov F.M, Qənbərov D.M. Fiziki kimya. Bakı, 2002</w:t>
      </w:r>
    </w:p>
    <w:p w14:paraId="317278A8" w14:textId="1B494447" w:rsidR="00C60626" w:rsidRPr="00F76892" w:rsidRDefault="008A0372" w:rsidP="00F76892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F76892">
        <w:rPr>
          <w:rFonts w:ascii="Arial" w:hAnsi="Arial" w:cs="Arial"/>
          <w:sz w:val="24"/>
          <w:szCs w:val="24"/>
          <w:lang w:val="az-Latn-AZ"/>
        </w:rPr>
        <w:t xml:space="preserve">          7</w:t>
      </w:r>
      <w:r w:rsidR="00834003" w:rsidRPr="00F76892">
        <w:rPr>
          <w:rFonts w:ascii="Arial" w:hAnsi="Arial" w:cs="Arial"/>
          <w:sz w:val="24"/>
          <w:szCs w:val="24"/>
          <w:lang w:val="az-Latn-AZ"/>
        </w:rPr>
        <w:t xml:space="preserve">. Babaxanlı M.B., Allahverdova N.X. Fiziki və kolloid kimya. Bakı, 1998. </w:t>
      </w:r>
    </w:p>
    <w:p w14:paraId="0F8B882C" w14:textId="285EEA84" w:rsidR="00832A9A" w:rsidRPr="00F76892" w:rsidRDefault="00832A9A" w:rsidP="00DE3B3A">
      <w:pPr>
        <w:spacing w:before="24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F76892">
        <w:rPr>
          <w:rFonts w:ascii="Arial" w:hAnsi="Arial" w:cs="Arial"/>
          <w:b/>
          <w:sz w:val="24"/>
          <w:szCs w:val="24"/>
          <w:lang w:val="az-Latn-AZ"/>
        </w:rPr>
        <w:t>Kafedra müdiri:                                      dos</w:t>
      </w:r>
      <w:r w:rsidR="00266C32" w:rsidRPr="00F76892">
        <w:rPr>
          <w:rFonts w:ascii="Arial" w:hAnsi="Arial" w:cs="Arial"/>
          <w:b/>
          <w:sz w:val="24"/>
          <w:szCs w:val="24"/>
          <w:lang w:val="az-Latn-AZ"/>
        </w:rPr>
        <w:t xml:space="preserve">ent </w:t>
      </w:r>
      <w:r w:rsidRPr="00F76892">
        <w:rPr>
          <w:rFonts w:ascii="Arial" w:hAnsi="Arial" w:cs="Arial"/>
          <w:b/>
          <w:sz w:val="24"/>
          <w:szCs w:val="24"/>
          <w:lang w:val="az-Latn-AZ"/>
        </w:rPr>
        <w:t xml:space="preserve"> Ş</w:t>
      </w:r>
      <w:r w:rsidR="00266C32" w:rsidRPr="00F76892">
        <w:rPr>
          <w:rFonts w:ascii="Arial" w:hAnsi="Arial" w:cs="Arial"/>
          <w:b/>
          <w:sz w:val="24"/>
          <w:szCs w:val="24"/>
          <w:lang w:val="az-Latn-AZ"/>
        </w:rPr>
        <w:t>əmil</w:t>
      </w:r>
      <w:r w:rsidRPr="00F76892">
        <w:rPr>
          <w:rFonts w:ascii="Arial" w:hAnsi="Arial" w:cs="Arial"/>
          <w:b/>
          <w:sz w:val="24"/>
          <w:szCs w:val="24"/>
          <w:lang w:val="az-Latn-AZ"/>
        </w:rPr>
        <w:t xml:space="preserve"> Mahmudov</w:t>
      </w:r>
    </w:p>
    <w:sectPr w:rsidR="00832A9A" w:rsidRPr="00F76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B2C4E"/>
    <w:multiLevelType w:val="hybridMultilevel"/>
    <w:tmpl w:val="CFFA3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A9"/>
    <w:rsid w:val="000331A9"/>
    <w:rsid w:val="000D185A"/>
    <w:rsid w:val="00266C32"/>
    <w:rsid w:val="0047020D"/>
    <w:rsid w:val="00471561"/>
    <w:rsid w:val="0051696D"/>
    <w:rsid w:val="005A1732"/>
    <w:rsid w:val="00636EC2"/>
    <w:rsid w:val="00832A9A"/>
    <w:rsid w:val="00834003"/>
    <w:rsid w:val="008A0372"/>
    <w:rsid w:val="009F1272"/>
    <w:rsid w:val="00A66954"/>
    <w:rsid w:val="00BB0D72"/>
    <w:rsid w:val="00BC7C26"/>
    <w:rsid w:val="00BE551A"/>
    <w:rsid w:val="00C60626"/>
    <w:rsid w:val="00D154F8"/>
    <w:rsid w:val="00DE3B3A"/>
    <w:rsid w:val="00E70A9C"/>
    <w:rsid w:val="00ED7CEA"/>
    <w:rsid w:val="00F03C78"/>
    <w:rsid w:val="00F7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89817"/>
  <w15:chartTrackingRefBased/>
  <w15:docId w15:val="{43329CD9-94E0-4073-9741-9B250806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954"/>
    <w:pPr>
      <w:ind w:left="720"/>
      <w:contextualSpacing/>
    </w:pPr>
  </w:style>
  <w:style w:type="paragraph" w:styleId="NoSpacing">
    <w:name w:val="No Spacing"/>
    <w:uiPriority w:val="1"/>
    <w:qFormat/>
    <w:rsid w:val="00834003"/>
    <w:pPr>
      <w:spacing w:after="0" w:line="240" w:lineRule="auto"/>
    </w:pPr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Semil Mahmudov</dc:creator>
  <cp:keywords/>
  <dc:description/>
  <cp:lastModifiedBy>Tebrize Bagirova</cp:lastModifiedBy>
  <cp:revision>14</cp:revision>
  <cp:lastPrinted>2023-07-21T12:17:00Z</cp:lastPrinted>
  <dcterms:created xsi:type="dcterms:W3CDTF">2023-07-19T10:19:00Z</dcterms:created>
  <dcterms:modified xsi:type="dcterms:W3CDTF">2026-07-09T12:15:00Z</dcterms:modified>
</cp:coreProperties>
</file>