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0D" w:rsidRDefault="00CC240D" w:rsidP="005539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CC240D" w:rsidRDefault="00CC240D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33FDC" w:rsidRPr="00633FDC" w:rsidRDefault="00633FDC" w:rsidP="00633FD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633FD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633FDC" w:rsidRPr="00633FDC" w:rsidRDefault="00633FDC" w:rsidP="00633FD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633FD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İqtisadiyyat və idarəetmə fakültəsi</w:t>
      </w:r>
    </w:p>
    <w:p w:rsidR="00633FDC" w:rsidRPr="00633FDC" w:rsidRDefault="00633FDC" w:rsidP="00633FD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633FDC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İqtisadiyyat və marketinq kafedrası</w:t>
      </w:r>
    </w:p>
    <w:p w:rsidR="00694E29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qrupu: </w: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"https://atis.edu.az/Admission/Request/Detail/168829" </w:instrTex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İqtisad elmləri</w: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  <w:bookmarkStart w:id="0" w:name="_GoBack"/>
      <w:bookmarkEnd w:id="0"/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"https://atis.edu.az/Admission/Request/Detail/168493" </w:instrTex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Sahə iqtisadiyyatı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r w:rsidR="00633FDC">
        <w:fldChar w:fldCharType="begin"/>
      </w:r>
      <w:r w:rsidR="00633FDC" w:rsidRPr="00633FDC">
        <w:rPr>
          <w:lang w:val="az-Latn-AZ"/>
        </w:rPr>
        <w:instrText xml:space="preserve"> HYPERLINK "https://atis.edu.az/Admission/Request/Detail/168493" </w:instrText>
      </w:r>
      <w:r w:rsidR="00633FDC">
        <w:fldChar w:fldCharType="separate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5312.01</w:t>
      </w:r>
      <w:r w:rsidR="00633FDC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p w:rsidR="00BA0A5A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"https://atis.edu.az/Admission/Request/Detail/168493" </w:instrTex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Sahə iqtisadiyyatı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tbl>
      <w:tblPr>
        <w:tblStyle w:val="TableGrid"/>
        <w:tblpPr w:leftFromText="180" w:rightFromText="180" w:vertAnchor="page" w:horzAnchor="margin" w:tblpXSpec="center" w:tblpY="661"/>
        <w:tblW w:w="15317" w:type="dxa"/>
        <w:tblLook w:val="04A0" w:firstRow="1" w:lastRow="0" w:firstColumn="1" w:lastColumn="0" w:noHBand="0" w:noVBand="1"/>
      </w:tblPr>
      <w:tblGrid>
        <w:gridCol w:w="15317"/>
      </w:tblGrid>
      <w:tr w:rsidR="00BA0A5A" w:rsidRPr="00723D4E" w:rsidTr="001E3362">
        <w:trPr>
          <w:trHeight w:val="56"/>
        </w:trPr>
        <w:tc>
          <w:tcPr>
            <w:tcW w:w="15317" w:type="dxa"/>
            <w:tcBorders>
              <w:top w:val="nil"/>
              <w:bottom w:val="nil"/>
            </w:tcBorders>
          </w:tcPr>
          <w:p w:rsidR="00BA0A5A" w:rsidRPr="00723D4E" w:rsidRDefault="0055398B" w:rsidP="0055398B">
            <w:pPr>
              <w:tabs>
                <w:tab w:val="left" w:pos="8387"/>
              </w:tabs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ab/>
            </w:r>
          </w:p>
        </w:tc>
      </w:tr>
    </w:tbl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94E29" w:rsidRPr="00156111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156111" w:rsidRDefault="00694E29" w:rsidP="00694E29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694E29" w:rsidRDefault="00694E29" w:rsidP="00694E29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subyektlər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determinantları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funksiyası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Hiks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analizi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prinsiplər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Faydalılıq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fayda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funksiyası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prosesində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dövrlər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elastikliyi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Oliqapolik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bazarlar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xarakteristikası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İqtisadiyyatda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pozitiv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normative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yanaşmalar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43543">
        <w:rPr>
          <w:rFonts w:ascii="Times New Roman" w:hAnsi="Times New Roman" w:cs="Times New Roman"/>
          <w:sz w:val="28"/>
          <w:szCs w:val="28"/>
        </w:rPr>
        <w:t xml:space="preserve">Bazar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tarazlığı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Təkmil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rəqabətli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bazar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Sabit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dəyişən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xərclər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determinantları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Rəqabət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səmərəlilik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Kənar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effekt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optimal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tənzimləmə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İqtisadiyyatda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qeyri-müəyyənlik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rentası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torpağın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qiyməti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Firmanın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amillərinə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dəyişməsi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lastRenderedPageBreak/>
        <w:t>Sahə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müvazinətlik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Makrioiqtisadiyyatın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tədqiqinin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konseptual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>.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Məcmu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Təkrar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meyarları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(ÜDM)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(ÜMM)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artım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səviyyəsi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yoxsulluq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İnvestisiya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Büdcə-vergi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siyasəti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Maliyyənin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nəzəri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konsepsiyaları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təkamülü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sistemi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banklar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İnflyasiya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qaldırılması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yolları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Məşğulluq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təzahür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formaları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İşsizlik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İşsizliyin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nəzəriyyəsinin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xarakterik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tsikl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fazaları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Dairəvi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axın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Gəlir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xərclər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43543">
        <w:rPr>
          <w:rFonts w:ascii="Times New Roman" w:hAnsi="Times New Roman" w:cs="Times New Roman"/>
          <w:sz w:val="28"/>
          <w:szCs w:val="28"/>
        </w:rPr>
        <w:t xml:space="preserve">Pula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Məcmu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Keyns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əyrisi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İnflyasiya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işsizliyin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əlaqəsinin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Filips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əyrisi</w:t>
      </w:r>
      <w:proofErr w:type="spellEnd"/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nəzəriyyənin meydana gəlməsi.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Endogen və ekzogen nəzəriyyələr.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İqtisadi tsikllərin növləri.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Maliyyənin mahiyyəti.</w:t>
      </w:r>
    </w:p>
    <w:p w:rsidR="000738F0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 iqtisadi sabitləşmənin mahiyyəti və məqsədi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modellərin formalaşmasının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Maliyyənin nəzəri konsepsiyaları və təkamülü.</w:t>
      </w:r>
    </w:p>
    <w:p w:rsidR="008004AE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Milli iqtisadiyyatda makroiqtisadi sabitləşmənin alətləri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modellərin formalaşmasının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Milli iqtisadiyyat anlayışı.</w:t>
      </w:r>
    </w:p>
    <w:p w:rsidR="008004AE" w:rsidRPr="00454E14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İqtisadi tsiklin fazaları.</w:t>
      </w:r>
    </w:p>
    <w:p w:rsidR="008004AE" w:rsidRPr="00E43543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Milli iqtisadi inkişaf modelinin formalaşması prinsipləri.</w:t>
      </w:r>
    </w:p>
    <w:p w:rsidR="008004AE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Milli iqtisadiyyatda makroiqtisadi sabitləşmənin alətləri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mahiyyəti.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Dövlətin iqtisadi tsiklə və böhrana təsiri.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Dövlət büdcəsi və onun strukturu.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Milli iqtisadiyyatda sabitləşdirmə siyasətinin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mahiyyəti.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tipləri və meyarları.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İşsizliyin mahiyyəti və səbəbləri.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Büdcə kəsiri və onun maliyyələşdirilməsi yolları.</w:t>
      </w:r>
    </w:p>
    <w:p w:rsidR="008004AE" w:rsidRPr="008E1BA8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İqtisadi </w:t>
      </w:r>
      <w:r w:rsidRPr="008E1BA8">
        <w:rPr>
          <w:rFonts w:ascii="Times New Roman" w:hAnsi="Times New Roman" w:cs="Times New Roman"/>
          <w:sz w:val="28"/>
          <w:szCs w:val="28"/>
          <w:lang w:val="az-Latn-AZ"/>
        </w:rPr>
        <w:t>təhlükəsizliyin mahiyyəti və funksional fəaliyyəti.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Ümumi və son faydalılıq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İqtisadi məqsədlər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Qiymət ayrı-seçkiliyi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İnhisarçı Rəqabət bazarı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Valras tarazlığı və qanunu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İqtisadiyyatın prinsipləri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İstehsal prossesində dövrlər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Təklif elastikliyi və ona təsir edən faktorlar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Alternativ xərclər</w:t>
      </w:r>
      <w:r w:rsidRPr="00AE06AF">
        <w:rPr>
          <w:rFonts w:ascii="Times New Roman" w:hAnsi="Times New Roman"/>
          <w:noProof/>
          <w:sz w:val="28"/>
          <w:szCs w:val="28"/>
          <w:lang w:val="az-Latn-AZ"/>
        </w:rPr>
        <w:t xml:space="preserve"> </w:t>
      </w:r>
    </w:p>
    <w:p w:rsidR="00454E14" w:rsidRPr="00AE06AF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Pareto dəyər mühakiməsi və Pareto optimumu</w:t>
      </w:r>
    </w:p>
    <w:p w:rsidR="00454E14" w:rsidRPr="00AE06AF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İqtisadi mənfəət və mühasibat mənfəəti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 xml:space="preserve">Fərqsizlik əyriləri və onların xüsusiyyətləri 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İstehsal amilləri bazarları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Qısamüddətli dövrdə istehsal xərclərinin təhlili</w:t>
      </w:r>
    </w:p>
    <w:p w:rsidR="00454E14" w:rsidRPr="0068132B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Büdcə xətti</w:t>
      </w:r>
    </w:p>
    <w:p w:rsidR="00454E14" w:rsidRPr="0068132B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İqtisad elmi haqqında əsas anlayışlar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Oliqopoliya bazarlarının əsas modelləri</w:t>
      </w:r>
    </w:p>
    <w:p w:rsidR="00454E14" w:rsidRDefault="00454E14" w:rsidP="009414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3181B">
        <w:rPr>
          <w:rFonts w:ascii="Times New Roman" w:hAnsi="Times New Roman"/>
          <w:noProof/>
          <w:sz w:val="28"/>
          <w:szCs w:val="28"/>
          <w:lang w:val="az-Latn-AZ"/>
        </w:rPr>
        <w:t>Tələb qanunu və Tələb funksiyası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>İstehsalın miqyas effekti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Tələb və Təklifin qarşılıqlı əlaqəsi, Bazar tarazlığı. Qrafiklərlə izah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Faydalılıq anlayışı və faydalılıq funksiyası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Təkmil rəqabət bazarında uzunmüddətli dövrdə firma tarazlığı </w:t>
      </w:r>
    </w:p>
    <w:p w:rsidR="00454E14" w:rsidRPr="00082BBA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>Hiks analizi</w:t>
      </w:r>
    </w:p>
    <w:p w:rsidR="00454E14" w:rsidRPr="00433DB7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33DB7">
        <w:rPr>
          <w:rFonts w:ascii="Times New Roman" w:hAnsi="Times New Roman"/>
          <w:noProof/>
          <w:sz w:val="28"/>
          <w:szCs w:val="28"/>
          <w:lang w:val="az-Latn-AZ"/>
        </w:rPr>
        <w:t>Xərclərdəki, istehsal amillərinin qiymətlərindəki və texnologiyadakı  dəyişikliklərin istehsalçı tarazlığına təsiri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 xml:space="preserve">İqtisadi məqsəd və prinsiplər </w:t>
      </w:r>
    </w:p>
    <w:p w:rsidR="00454E14" w:rsidRPr="00624DDB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>İstehsal amillərinin gəlirləri: əməkhaqqı, renta, faiz və mənfəət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 xml:space="preserve">Təklifin qiymət elastikliyi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7B7B4E">
        <w:rPr>
          <w:rFonts w:ascii="Times New Roman" w:hAnsi="Times New Roman"/>
          <w:noProof/>
          <w:sz w:val="28"/>
          <w:szCs w:val="28"/>
          <w:lang w:val="az-Latn-AZ"/>
        </w:rPr>
        <w:t>Təkmil rəqabət bazarında firma gəlirləri və xərcləri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>Bazar Tarazlığı. İzafilik və Çatışmazlıq. Qrafiklərlə izah</w:t>
      </w:r>
    </w:p>
    <w:p w:rsidR="00454E14" w:rsidRPr="00A24A19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lastRenderedPageBreak/>
        <w:t>Tələbin qövsü elastikliyi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 xml:space="preserve">İstehlakçı tarazlığı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>Dövri-axın diaqramı. (iqtisadi subyektlər arasındakı əlaqə)</w:t>
      </w:r>
    </w:p>
    <w:p w:rsidR="00454E14" w:rsidRPr="00A24A19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306E34">
        <w:rPr>
          <w:rFonts w:ascii="Times New Roman" w:hAnsi="Times New Roman"/>
          <w:noProof/>
          <w:sz w:val="28"/>
          <w:szCs w:val="28"/>
          <w:lang w:val="az-Latn-AZ"/>
        </w:rPr>
        <w:t>İstehsal funksiyası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F42BF">
        <w:rPr>
          <w:rFonts w:ascii="Times New Roman" w:hAnsi="Times New Roman"/>
          <w:noProof/>
          <w:sz w:val="28"/>
          <w:szCs w:val="28"/>
          <w:lang w:val="az-Latn-AZ"/>
        </w:rPr>
        <w:t>Təklif qanunu və Təklif funksiyası</w:t>
      </w:r>
    </w:p>
    <w:p w:rsidR="00454E14" w:rsidRPr="008F360D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6763B">
        <w:rPr>
          <w:rFonts w:ascii="Times New Roman" w:hAnsi="Times New Roman"/>
          <w:noProof/>
          <w:sz w:val="28"/>
          <w:szCs w:val="28"/>
          <w:lang w:val="az-Latn-AZ"/>
        </w:rPr>
        <w:t>Fərqsizlik əyrisi və son hədd əvəzləmə nisbəti (MRS)</w:t>
      </w:r>
    </w:p>
    <w:p w:rsidR="00454E14" w:rsidRPr="008F360D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6763B">
        <w:rPr>
          <w:rFonts w:ascii="Times New Roman" w:hAnsi="Times New Roman"/>
          <w:noProof/>
          <w:sz w:val="28"/>
          <w:szCs w:val="28"/>
          <w:lang w:val="az-Latn-AZ"/>
        </w:rPr>
        <w:t>İqtisadi mənfəət və mühasibat mənfəəti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F7D30">
        <w:rPr>
          <w:rFonts w:ascii="Times New Roman" w:hAnsi="Times New Roman"/>
          <w:noProof/>
          <w:sz w:val="28"/>
          <w:szCs w:val="28"/>
          <w:lang w:val="az-Latn-AZ"/>
        </w:rPr>
        <w:t>Qiymət ayrı-seçkiliyi</w:t>
      </w:r>
    </w:p>
    <w:p w:rsidR="00454E14" w:rsidRPr="002721C0" w:rsidRDefault="00454E14" w:rsidP="002721C0">
      <w:pPr>
        <w:pStyle w:val="ListParagraph"/>
        <w:numPr>
          <w:ilvl w:val="0"/>
          <w:numId w:val="24"/>
        </w:numPr>
        <w:ind w:left="270" w:firstLine="0"/>
        <w:rPr>
          <w:rFonts w:ascii="Times New Roman" w:hAnsi="Times New Roman"/>
          <w:noProof/>
          <w:sz w:val="28"/>
          <w:szCs w:val="28"/>
          <w:lang w:val="az-Latn-AZ"/>
        </w:rPr>
      </w:pPr>
      <w:r w:rsidRPr="002721C0">
        <w:rPr>
          <w:rFonts w:ascii="Times New Roman" w:hAnsi="Times New Roman"/>
          <w:noProof/>
          <w:sz w:val="28"/>
          <w:szCs w:val="28"/>
          <w:lang w:val="az-Latn-AZ"/>
        </w:rPr>
        <w:t>Rasional davranış</w:t>
      </w:r>
    </w:p>
    <w:p w:rsidR="00454E14" w:rsidRPr="0068132B" w:rsidRDefault="00454E14" w:rsidP="00454E14">
      <w:pPr>
        <w:pStyle w:val="ListParagraph"/>
        <w:ind w:left="1080"/>
        <w:rPr>
          <w:rFonts w:ascii="Times New Roman" w:hAnsi="Times New Roman"/>
          <w:noProof/>
          <w:sz w:val="28"/>
          <w:szCs w:val="28"/>
          <w:lang w:val="az-Latn-AZ"/>
        </w:rPr>
      </w:pPr>
    </w:p>
    <w:p w:rsidR="00454E14" w:rsidRPr="008E1BA8" w:rsidRDefault="00454E14" w:rsidP="008E1BA8">
      <w:pPr>
        <w:spacing w:after="0"/>
        <w:ind w:left="360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C240D" w:rsidRDefault="00CC240D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06F" w:rsidRDefault="0029306F" w:rsidP="0029306F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Mikroiqtisadiyyat. Dərs vəsaiti, Zahid Qənbərov, Nihad Mehbalıyev, Naxçıvan: 2022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Mikroiqtisadiyyat 1-2, Dərslik, rus dilindən tərcümə, Bakı: 2008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Makroiqtisadiyyat 1-2, Dərslik, rus dilindən tərcümə, Bakı: 2009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C. M. Keyns. Məşğulluq, mənfəət və pulun ümumi nəzəriyyəsi. Bakı: 2001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Azərbaycan iqtisadiyyatı. Bakı: 1998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Dərslik. Bakı: 1999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Dərslik. Bakı: 2002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təlimlər tarixi. Bakı: 2002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Kərimov E.,  Qasımov B. İqtisadi nəzəriyyə. Bakı: 2004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Kərimov E., Osmanov B. İqtisadi nəzəriyyə: mikroiqtisadiyyat və makroiqtisadiyyat. Bakı: 2010</w:t>
      </w:r>
    </w:p>
    <w:p w:rsidR="0029306F" w:rsidRPr="00E22B58" w:rsidRDefault="0029306F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A30B1" w:rsidRDefault="00CA30B1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CA30B1" w:rsidRDefault="00CA30B1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78681B" w:rsidRPr="000738F0" w:rsidRDefault="0078681B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Kafedra müdiri: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sectPr w:rsidR="0078681B" w:rsidRPr="000738F0" w:rsidSect="009B3D62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C59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591B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842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AC7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1549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5FC"/>
    <w:multiLevelType w:val="hybridMultilevel"/>
    <w:tmpl w:val="94981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9B3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954DA"/>
    <w:multiLevelType w:val="hybridMultilevel"/>
    <w:tmpl w:val="0D7A6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E67F0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70FE9"/>
    <w:multiLevelType w:val="hybridMultilevel"/>
    <w:tmpl w:val="37EA5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839E6"/>
    <w:multiLevelType w:val="hybridMultilevel"/>
    <w:tmpl w:val="9F260ED6"/>
    <w:lvl w:ilvl="0" w:tplc="04E42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57EB5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01CF"/>
    <w:multiLevelType w:val="hybridMultilevel"/>
    <w:tmpl w:val="0D7A6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20E69"/>
    <w:multiLevelType w:val="hybridMultilevel"/>
    <w:tmpl w:val="0252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81438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97242"/>
    <w:multiLevelType w:val="hybridMultilevel"/>
    <w:tmpl w:val="57364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A2ED1"/>
    <w:multiLevelType w:val="hybridMultilevel"/>
    <w:tmpl w:val="DF00B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486D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1137C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E30F9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23444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A7071"/>
    <w:multiLevelType w:val="hybridMultilevel"/>
    <w:tmpl w:val="DDC0D2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CB1114"/>
    <w:multiLevelType w:val="hybridMultilevel"/>
    <w:tmpl w:val="A0D20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6"/>
  </w:num>
  <w:num w:numId="5">
    <w:abstractNumId w:val="17"/>
  </w:num>
  <w:num w:numId="6">
    <w:abstractNumId w:val="9"/>
  </w:num>
  <w:num w:numId="7">
    <w:abstractNumId w:val="4"/>
  </w:num>
  <w:num w:numId="8">
    <w:abstractNumId w:val="21"/>
  </w:num>
  <w:num w:numId="9">
    <w:abstractNumId w:val="14"/>
  </w:num>
  <w:num w:numId="10">
    <w:abstractNumId w:val="10"/>
  </w:num>
  <w:num w:numId="11">
    <w:abstractNumId w:val="8"/>
  </w:num>
  <w:num w:numId="12">
    <w:abstractNumId w:val="22"/>
  </w:num>
  <w:num w:numId="13">
    <w:abstractNumId w:val="3"/>
  </w:num>
  <w:num w:numId="14">
    <w:abstractNumId w:val="25"/>
  </w:num>
  <w:num w:numId="15">
    <w:abstractNumId w:val="15"/>
  </w:num>
  <w:num w:numId="16">
    <w:abstractNumId w:val="2"/>
  </w:num>
  <w:num w:numId="17">
    <w:abstractNumId w:val="0"/>
  </w:num>
  <w:num w:numId="18">
    <w:abstractNumId w:val="24"/>
  </w:num>
  <w:num w:numId="19">
    <w:abstractNumId w:val="16"/>
  </w:num>
  <w:num w:numId="20">
    <w:abstractNumId w:val="23"/>
  </w:num>
  <w:num w:numId="21">
    <w:abstractNumId w:val="20"/>
  </w:num>
  <w:num w:numId="22">
    <w:abstractNumId w:val="13"/>
  </w:num>
  <w:num w:numId="23">
    <w:abstractNumId w:val="1"/>
  </w:num>
  <w:num w:numId="24">
    <w:abstractNumId w:val="1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004831"/>
    <w:rsid w:val="000738F0"/>
    <w:rsid w:val="0019753D"/>
    <w:rsid w:val="001E3362"/>
    <w:rsid w:val="001F445A"/>
    <w:rsid w:val="002721C0"/>
    <w:rsid w:val="00282CF9"/>
    <w:rsid w:val="0029306F"/>
    <w:rsid w:val="002A3518"/>
    <w:rsid w:val="003306CA"/>
    <w:rsid w:val="003377F8"/>
    <w:rsid w:val="003F397F"/>
    <w:rsid w:val="004047F7"/>
    <w:rsid w:val="00454E14"/>
    <w:rsid w:val="004B2C12"/>
    <w:rsid w:val="0055398B"/>
    <w:rsid w:val="00590FD2"/>
    <w:rsid w:val="00633FDC"/>
    <w:rsid w:val="0064317A"/>
    <w:rsid w:val="00643195"/>
    <w:rsid w:val="00683B57"/>
    <w:rsid w:val="00694E29"/>
    <w:rsid w:val="006B1FF5"/>
    <w:rsid w:val="006B5169"/>
    <w:rsid w:val="0078681B"/>
    <w:rsid w:val="007E0CC8"/>
    <w:rsid w:val="008004AE"/>
    <w:rsid w:val="008236C0"/>
    <w:rsid w:val="0082703F"/>
    <w:rsid w:val="00835D03"/>
    <w:rsid w:val="00850219"/>
    <w:rsid w:val="00893B51"/>
    <w:rsid w:val="008E1BA8"/>
    <w:rsid w:val="008F284F"/>
    <w:rsid w:val="00941443"/>
    <w:rsid w:val="009B3D62"/>
    <w:rsid w:val="00AF11AA"/>
    <w:rsid w:val="00BA0A5A"/>
    <w:rsid w:val="00BA2986"/>
    <w:rsid w:val="00C407DD"/>
    <w:rsid w:val="00CA30B1"/>
    <w:rsid w:val="00CC240D"/>
    <w:rsid w:val="00CE3FF9"/>
    <w:rsid w:val="00D51901"/>
    <w:rsid w:val="00DB1C95"/>
    <w:rsid w:val="00E22B58"/>
    <w:rsid w:val="00E25B01"/>
    <w:rsid w:val="00E43543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E2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rsid w:val="00E25B01"/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table" w:styleId="TableGrid">
    <w:name w:val="Table Grid"/>
    <w:basedOn w:val="TableNormal"/>
    <w:uiPriority w:val="39"/>
    <w:rsid w:val="00E25B01"/>
    <w:pPr>
      <w:spacing w:after="0" w:line="240" w:lineRule="auto"/>
    </w:pPr>
    <w:rPr>
      <w:rFonts w:eastAsiaTheme="minorEastAsia"/>
      <w:lang w:val="tr-TR"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E1B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14</cp:revision>
  <dcterms:created xsi:type="dcterms:W3CDTF">2023-07-25T10:16:00Z</dcterms:created>
  <dcterms:modified xsi:type="dcterms:W3CDTF">2024-07-11T11:11:00Z</dcterms:modified>
</cp:coreProperties>
</file>