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E124" w14:textId="77777777" w:rsidR="00A01FF2" w:rsidRPr="00A01FF2" w:rsidRDefault="00A01FF2" w:rsidP="00A01FF2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Naxçıvan Dövlət Universiteti</w:t>
      </w:r>
    </w:p>
    <w:p w14:paraId="49C8DD59" w14:textId="77777777" w:rsidR="00A01FF2" w:rsidRPr="00A01FF2" w:rsidRDefault="00A01FF2" w:rsidP="00A01FF2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Xarici dillər fakültəsi</w:t>
      </w:r>
    </w:p>
    <w:p w14:paraId="39E06CCF" w14:textId="77777777" w:rsidR="00A01FF2" w:rsidRPr="00A01FF2" w:rsidRDefault="00A01FF2" w:rsidP="00A01FF2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Roman-german dilləri  kafedrası</w:t>
      </w:r>
    </w:p>
    <w:p w14:paraId="71BB13FE" w14:textId="77777777" w:rsidR="00A01FF2" w:rsidRPr="00A01FF2" w:rsidRDefault="00A01FF2" w:rsidP="00A01FF2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30FAEC76" w14:textId="77777777" w:rsidR="00A01FF2" w:rsidRPr="00A01FF2" w:rsidRDefault="00A01FF2" w:rsidP="00A01FF2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 elmləri</w:t>
      </w:r>
    </w:p>
    <w:p w14:paraId="254E4801" w14:textId="77777777" w:rsidR="00A01FF2" w:rsidRPr="00A01FF2" w:rsidRDefault="00A01FF2" w:rsidP="00A01FF2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İxtisas: German dilləri</w:t>
      </w:r>
    </w:p>
    <w:p w14:paraId="472D1FBC" w14:textId="77777777" w:rsidR="00A01FF2" w:rsidRPr="00A01FF2" w:rsidRDefault="00A01FF2" w:rsidP="00A01FF2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5708.01</w:t>
      </w:r>
    </w:p>
    <w:p w14:paraId="2927532E" w14:textId="77777777" w:rsidR="00A01FF2" w:rsidRPr="00A01FF2" w:rsidRDefault="00A01FF2" w:rsidP="00A01FF2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İxtisaslaşma: German dilləri (Alman dili)</w:t>
      </w:r>
    </w:p>
    <w:p w14:paraId="470DBDB2" w14:textId="77777777" w:rsidR="0078681B" w:rsidRPr="00A01FF2" w:rsidRDefault="0078681B" w:rsidP="00A01FF2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753335A5" w14:textId="77777777" w:rsidR="0064317A" w:rsidRPr="00A01FF2" w:rsidRDefault="0064317A" w:rsidP="00A01FF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DOKTORANTUR</w:t>
      </w:r>
      <w:r w:rsidR="00AF1132"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AY</w:t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A</w:t>
      </w:r>
      <w:r w:rsidR="00AF1132"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QƏBUL</w:t>
      </w:r>
      <w:r w:rsidR="004F1582"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ÜÇÜN</w:t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  <w:r w:rsidR="004F1582"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</w:t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İMTAHAN </w:t>
      </w:r>
    </w:p>
    <w:p w14:paraId="6DE40131" w14:textId="5AB4924D" w:rsidR="0078681B" w:rsidRPr="00A01FF2" w:rsidRDefault="0078681B" w:rsidP="00A01FF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S U A L L A R</w:t>
      </w:r>
      <w:r w:rsidR="0064317A"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I</w:t>
      </w:r>
    </w:p>
    <w:p w14:paraId="7081B8F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bookmarkStart w:id="0" w:name="_Hlk141088374"/>
      <w:bookmarkStart w:id="1" w:name="_Hlk141106285"/>
      <w:r w:rsidRPr="00A01FF2">
        <w:rPr>
          <w:rFonts w:ascii="Times New Roman" w:hAnsi="Times New Roman" w:cs="Times New Roman"/>
          <w:sz w:val="28"/>
          <w:szCs w:val="28"/>
          <w:lang w:val="az-Latn-AZ"/>
        </w:rPr>
        <w:t>German dilləri haqqında ümumi məlumat</w:t>
      </w:r>
    </w:p>
    <w:p w14:paraId="3BA1BB5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bookmarkStart w:id="2" w:name="_Hlk141088403"/>
      <w:bookmarkEnd w:id="0"/>
      <w:r w:rsidRPr="00A01FF2">
        <w:rPr>
          <w:rFonts w:ascii="Times New Roman" w:hAnsi="Times New Roman" w:cs="Times New Roman"/>
          <w:sz w:val="28"/>
          <w:szCs w:val="28"/>
          <w:lang w:val="az-Latn-AZ"/>
        </w:rPr>
        <w:t>Germanistika tarixinin səciyyəvi xüsusiyyətləri</w:t>
      </w:r>
      <w:bookmarkEnd w:id="2"/>
    </w:p>
    <w:p w14:paraId="469CC9C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>Şərqi german dilləri. Qot dili.</w:t>
      </w:r>
    </w:p>
    <w:p w14:paraId="07F4C01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>Alman dilinin German dilləri ailəsində yeri</w:t>
      </w:r>
    </w:p>
    <w:p w14:paraId="5379F71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>Hind – Avropa dillərinin bölgüsü</w:t>
      </w:r>
    </w:p>
    <w:p w14:paraId="0908104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>Linqvistik xəritədə German dillərinin yeri</w:t>
      </w:r>
    </w:p>
    <w:p w14:paraId="156664F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Kentum və satem dilləri </w:t>
      </w:r>
    </w:p>
    <w:p w14:paraId="143C2F6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Ulu German dili </w:t>
      </w:r>
    </w:p>
    <w:p w14:paraId="63F3237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Ulu German tayfaları və dilləri</w:t>
      </w:r>
    </w:p>
    <w:p w14:paraId="01A443A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tayfalarının vətəni haqqında yazın</w:t>
      </w:r>
    </w:p>
    <w:p w14:paraId="15C52D9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141088827"/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ümumi səciyyəsini verin</w:t>
      </w:r>
    </w:p>
    <w:bookmarkEnd w:id="3"/>
    <w:p w14:paraId="48721F3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İngilis dilinin German dilləri ailəsində yeri</w:t>
      </w:r>
    </w:p>
    <w:p w14:paraId="5D23886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Daç dilinin ümumi sıciyyəsini verin </w:t>
      </w:r>
    </w:p>
    <w:p w14:paraId="3733F73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 haqqında ümumi məlumat</w:t>
      </w:r>
    </w:p>
    <w:p w14:paraId="5F9FA3C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4" w:name="_Hlk141089003"/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səs sistemlərinin müqayisəsi</w:t>
      </w:r>
    </w:p>
    <w:p w14:paraId="0A5A652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 haqqında ümumi məlumat</w:t>
      </w:r>
    </w:p>
    <w:p w14:paraId="48E85A6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sözün yaranmsı və strukturu</w:t>
      </w:r>
    </w:p>
    <w:p w14:paraId="14E1AA5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sözün formal xüsusiyyətləri</w:t>
      </w:r>
    </w:p>
    <w:p w14:paraId="3051966A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sözün məna strukturu</w:t>
      </w:r>
    </w:p>
    <w:p w14:paraId="4504382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sözün denotasiyası və konotasiyası</w:t>
      </w:r>
    </w:p>
    <w:p w14:paraId="4DEBDDC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söz mənasının dəyişilməsi (diaxronik aspektdən yanaşma)</w:t>
      </w:r>
    </w:p>
    <w:bookmarkEnd w:id="4"/>
    <w:p w14:paraId="6CA712E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sözlərin yaranması və strukturu haqqında nə bilirsiniz? </w:t>
      </w:r>
    </w:p>
    <w:p w14:paraId="608DD17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</w:t>
      </w:r>
      <w:bookmarkStart w:id="5" w:name="_Hlk141089178"/>
      <w:r w:rsidRPr="00A01FF2">
        <w:rPr>
          <w:rFonts w:ascii="Times New Roman" w:hAnsi="Times New Roman" w:cs="Times New Roman"/>
          <w:sz w:val="28"/>
          <w:szCs w:val="28"/>
          <w:lang w:val="az-Latn-AZ"/>
        </w:rPr>
        <w:t>dilində omonimlər</w:t>
      </w:r>
    </w:p>
    <w:p w14:paraId="3BA95AB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Alman dilində sinonimlər</w:t>
      </w:r>
      <w:bookmarkEnd w:id="5"/>
    </w:p>
    <w:p w14:paraId="6B0AA0F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antonimlər</w:t>
      </w:r>
    </w:p>
    <w:p w14:paraId="11CEB05A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çoxmənalı sözlər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50273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_Hlk141089507"/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sinonimlər  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>cərgəsi</w:t>
      </w: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ndə 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>dominant</w:t>
      </w:r>
      <w:r w:rsidRPr="00A01FF2">
        <w:rPr>
          <w:rFonts w:ascii="Times New Roman" w:hAnsi="Times New Roman" w:cs="Times New Roman"/>
          <w:sz w:val="28"/>
          <w:szCs w:val="28"/>
          <w:lang w:val="az-Latn-AZ"/>
        </w:rPr>
        <w:t>lıq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bookmarkEnd w:id="6"/>
    <w:p w14:paraId="3AFD3D8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sözün formal xüsusiyyətləri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2D2D2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Hlk141089631"/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alınma sözlər  </w:t>
      </w:r>
    </w:p>
    <w:bookmarkEnd w:id="7"/>
    <w:p w14:paraId="0029AF8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Söz fondunun üzvlənməsi prinsiplərini izah edin</w:t>
      </w:r>
      <w:r w:rsidRPr="00A01F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A3F5B4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dilin lüğət fondunun bölgüsü</w:t>
      </w:r>
    </w:p>
    <w:p w14:paraId="4B9E9EF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Lüğətlərin tipləri </w:t>
      </w:r>
    </w:p>
    <w:p w14:paraId="1F44897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Lüğətlərin tərtibi qaydaları</w:t>
      </w:r>
    </w:p>
    <w:p w14:paraId="2359CAF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fonetik quruluşu</w:t>
      </w:r>
    </w:p>
    <w:p w14:paraId="46CBEC19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fonoloji sistemi</w:t>
      </w:r>
    </w:p>
    <w:p w14:paraId="182D65C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 və digər german dillərində samitlərin təsnifatı</w:t>
      </w:r>
    </w:p>
    <w:p w14:paraId="20A6764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 və digər german dillərində saitlərin təsnifatı</w:t>
      </w:r>
    </w:p>
    <w:p w14:paraId="2D15879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akustik  baxımdan dil səslərinin strukturu</w:t>
      </w:r>
    </w:p>
    <w:p w14:paraId="2DFEC1D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spektral baxımdan dil səslərinin strukturu və analizi</w:t>
      </w:r>
    </w:p>
    <w:p w14:paraId="215EE16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Sait və samitlərin artikulyator xüsusiyyətlərindəki fərq</w:t>
      </w:r>
    </w:p>
    <w:p w14:paraId="4FF9B17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Ünsiyyətin akustik aspektini şərh edin. Sait  və samitlərin  spektral  təhlili</w:t>
      </w:r>
    </w:p>
    <w:p w14:paraId="3918F60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Ünsiyyətin perseptiv aspekti </w:t>
      </w:r>
    </w:p>
    <w:p w14:paraId="0DA3F47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Ünsiyyətin linqvistik aspektinə xas olan xüsusiyyətlər </w:t>
      </w:r>
    </w:p>
    <w:p w14:paraId="65E6455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fon, allofon və fonem</w:t>
      </w:r>
    </w:p>
    <w:p w14:paraId="4DFFA2E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ünsiyyətdə  perseptiv (eşitmə) aspekt</w:t>
      </w:r>
    </w:p>
    <w:p w14:paraId="63185E0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ünsiyyətdə  linqvistik  aspekt</w:t>
      </w:r>
    </w:p>
    <w:p w14:paraId="38DB95D9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fonemin təhlili </w:t>
      </w:r>
    </w:p>
    <w:p w14:paraId="5B1069D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Mövcud fonoloji məktəblər haqqında nə deyə bilərsiniz? </w:t>
      </w:r>
    </w:p>
    <w:p w14:paraId="1FBA40C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İ.A.Boduen de Kurtene tərəfindən səs və fonem  münasibətlərinin araşdırılması</w:t>
      </w:r>
    </w:p>
    <w:p w14:paraId="475468B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İ.A.Boduen de Kurtene – L.V.Şerba – L.P.Zinder konsepsiyasının məğzi nədir? </w:t>
      </w:r>
    </w:p>
    <w:p w14:paraId="0C42EEF5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danışıq aktının üzvlənməsi</w:t>
      </w:r>
    </w:p>
    <w:p w14:paraId="7ED5EDB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Səs, variant və fonem münasibətləri</w:t>
      </w:r>
    </w:p>
    <w:p w14:paraId="700E697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fonemlərin identifikasiyası</w:t>
      </w:r>
    </w:p>
    <w:p w14:paraId="73F0D32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fonem inventarı və Azərbaycan dili ilə müqayisəsi</w:t>
      </w:r>
    </w:p>
    <w:p w14:paraId="78E209D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Fonem sistemi fonemlərin qarşılıqlı münasibətləridir</w:t>
      </w:r>
    </w:p>
    <w:p w14:paraId="12A04244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propozisional oppozisiyalar</w:t>
      </w:r>
    </w:p>
    <w:p w14:paraId="291AF75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fonemlərin distributiv təhlili</w:t>
      </w:r>
    </w:p>
    <w:p w14:paraId="0A9030E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fonem birləşmələri və fonem dəyişmələri</w:t>
      </w:r>
    </w:p>
    <w:p w14:paraId="58B1F04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Dildə fonem əvəzlənməsi</w:t>
      </w:r>
    </w:p>
    <w:p w14:paraId="3D5AC6A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fonem realizasiyasına heca və prosodiyanın təsiri</w:t>
      </w:r>
    </w:p>
    <w:p w14:paraId="5E82E03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Danışıq aktının sintaqma bölünməsi</w:t>
      </w:r>
    </w:p>
    <w:p w14:paraId="5DE13E2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Alman dilində səs, variant və fonem münasibətlərini açıb göstərməyə çalışın. </w:t>
      </w:r>
    </w:p>
    <w:p w14:paraId="251A4EA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fonem sistemləri</w:t>
      </w:r>
    </w:p>
    <w:p w14:paraId="7D478F5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fonoloji oppozisiyalar </w:t>
      </w:r>
    </w:p>
    <w:p w14:paraId="3D52EB6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distributiv təhlil </w:t>
      </w:r>
    </w:p>
    <w:p w14:paraId="311E80F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fonem birləşmələri və fonem əvəzlənmələrinin  fərqi </w:t>
      </w:r>
    </w:p>
    <w:p w14:paraId="7A45C7A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fonem əvəzlənmələrini doğuran amillər</w:t>
      </w:r>
    </w:p>
    <w:p w14:paraId="62089E7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Fonemlərin işlənməsində məhdud  və qeyri-məhdud distribusiyalara müxtəlif dillərdən  misal göstərin</w:t>
      </w:r>
      <w:r w:rsidRPr="00A01FF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7FB51F5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heca </w:t>
      </w:r>
    </w:p>
    <w:p w14:paraId="6281199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prosodik vasitələr </w:t>
      </w:r>
    </w:p>
    <w:p w14:paraId="0DBF716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vurğu, prosodiya və intonasiya </w:t>
      </w:r>
    </w:p>
    <w:p w14:paraId="046F2596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Vurğudan bəhs edən elm - aksentologiya</w:t>
      </w:r>
      <w:r w:rsidRPr="00A01FF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14:paraId="3701ADCE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morfoloji strukturu </w:t>
      </w:r>
      <w:r w:rsidRPr="00A01FF2">
        <w:rPr>
          <w:rFonts w:ascii="Times New Roman" w:hAnsi="Times New Roman" w:cs="Times New Roman"/>
          <w:sz w:val="28"/>
          <w:szCs w:val="28"/>
          <w:lang w:val="de-DE"/>
        </w:rPr>
        <w:t xml:space="preserve">    </w:t>
      </w:r>
    </w:p>
    <w:p w14:paraId="5675882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 xml:space="preserve"> Alman dilində cins kateqoriyası</w:t>
      </w:r>
    </w:p>
    <w:p w14:paraId="75F55BF1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dilinin morfoloji quruluşu və morfem tərkibi</w:t>
      </w:r>
    </w:p>
    <w:p w14:paraId="60D51E9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avtosemantik və sinsemantik morfemlər</w:t>
      </w:r>
    </w:p>
    <w:p w14:paraId="6B03726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morf, allomorf və morfem münsibətləri</w:t>
      </w:r>
    </w:p>
    <w:p w14:paraId="7E47BFD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 morfemlərin valentliyi və variativliyi</w:t>
      </w:r>
    </w:p>
    <w:p w14:paraId="219680F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sözün morfem strukturu</w:t>
      </w:r>
    </w:p>
    <w:p w14:paraId="25DEDEB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morfemin üzvlənməsi prinsipləri</w:t>
      </w:r>
    </w:p>
    <w:p w14:paraId="72141CC0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nitq hissələri </w:t>
      </w:r>
    </w:p>
    <w:p w14:paraId="089FEA0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dillərinin </w:t>
      </w:r>
      <w:bookmarkStart w:id="8" w:name="_Hlk141089837"/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sintaktik quruluşu </w:t>
      </w:r>
    </w:p>
    <w:bookmarkEnd w:id="8"/>
    <w:p w14:paraId="79E13D1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sintaksisin nəzəri məsələləri</w:t>
      </w:r>
    </w:p>
    <w:p w14:paraId="50F1B0E9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Germanistikada O.Behaqelin sintaksisə dair nəzəriyyələri</w:t>
      </w:r>
    </w:p>
    <w:p w14:paraId="631CC9C3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German dillərində sintaktik hadisə - ellipsis</w:t>
      </w:r>
    </w:p>
    <w:p w14:paraId="627525FD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Sintaktik vahidlərin səciyyəvi xüsusiyyətləri</w:t>
      </w:r>
    </w:p>
    <w:p w14:paraId="433F472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Dilin sintaktik səviyyəsini  göstərən  əlamətlər </w:t>
      </w:r>
    </w:p>
    <w:p w14:paraId="6D9A9B9B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Cümlələrin müxtəlif aspektlərdən araşdırılması</w:t>
      </w:r>
    </w:p>
    <w:p w14:paraId="5F5078BA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Sintaktik vahidlərin semantik təhlili</w:t>
      </w:r>
    </w:p>
    <w:p w14:paraId="2D34554F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Xomski məktəbinin əsas məziyyətləri </w:t>
      </w:r>
    </w:p>
    <w:p w14:paraId="4BB97417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sintaksik  əlaqələrin  növləri  və məziyyətləri  </w:t>
      </w:r>
    </w:p>
    <w:p w14:paraId="24A77FA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Alman dilində söz sırası </w:t>
      </w:r>
    </w:p>
    <w:p w14:paraId="48D82532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L.Teynerin  sintaktik  təliminin  əsas  istiqamətləri  </w:t>
      </w:r>
    </w:p>
    <w:p w14:paraId="2717C39C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Sintaktik vahidin verbosentrik konsepsiyası </w:t>
      </w:r>
    </w:p>
    <w:p w14:paraId="55B80658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Sintaktik vahidin kommunikativ (aktual)  üzvlənməsi  </w:t>
      </w:r>
    </w:p>
    <w:p w14:paraId="0FD85389" w14:textId="77777777" w:rsidR="00A01FF2" w:rsidRPr="00A01FF2" w:rsidRDefault="00A01FF2" w:rsidP="00A01FF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sz w:val="28"/>
          <w:szCs w:val="28"/>
          <w:lang w:val="az-Latn-AZ"/>
        </w:rPr>
        <w:t xml:space="preserve"> Sintaktik  vahidlərin  tipologiyası                                              </w:t>
      </w:r>
    </w:p>
    <w:p w14:paraId="79096204" w14:textId="77777777" w:rsidR="00A01FF2" w:rsidRPr="00A01FF2" w:rsidRDefault="00A01FF2" w:rsidP="00A01FF2">
      <w:pPr>
        <w:spacing w:line="276" w:lineRule="auto"/>
        <w:ind w:left="360"/>
        <w:rPr>
          <w:rFonts w:ascii="Times New Roman" w:hAnsi="Times New Roman" w:cs="Times New Roman"/>
          <w:bCs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Cs/>
          <w:sz w:val="28"/>
          <w:szCs w:val="28"/>
          <w:lang w:val="az-Latn-AZ"/>
        </w:rPr>
        <w:t>100.Alman dilçiliyində Azərbaycan dilçilərinin yeri</w:t>
      </w:r>
    </w:p>
    <w:p w14:paraId="6C284E2A" w14:textId="77777777" w:rsidR="00A01FF2" w:rsidRPr="00A01FF2" w:rsidRDefault="00A01FF2" w:rsidP="00A01F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614BA0C9" w14:textId="77777777" w:rsidR="00A01FF2" w:rsidRPr="00A01FF2" w:rsidRDefault="00A01FF2" w:rsidP="00A01F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14:paraId="2D641EDB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Claus Jürgen Hutterer: Die germanischen Sprachen. Ihre Geschichte in Grundzügen. 4. Auflage. VMA-Verlag, Wiesbaden 2008, ISBN 978-3-928127-57-8.</w:t>
      </w:r>
    </w:p>
    <w:p w14:paraId="7500773F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F.Yadigar Fonetika və fonologiya məsələləri  Bakı 1993</w:t>
      </w:r>
    </w:p>
    <w:p w14:paraId="2DEB94DD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Penzl, Herbert. Methoden der germanischen Linguistik. Thübingen 1972.  S.174</w:t>
      </w:r>
    </w:p>
    <w:p w14:paraId="41BAA832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Ruth Schmidt-Wiegand: Wörter und Sachen: Zur Bedeutung einer Methode für die Frühmittelalterforschung. Der Pflug und seine Bezeichnungen. In: Ruth Schmidt-Wiegand: Wörter und Sachen im Lichte der Bezeichnungsforschung. Walter de Gruyter, Berlin 2019</w:t>
      </w:r>
    </w:p>
    <w:p w14:paraId="30D34BB3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Trubeskoy N.S.  Fonologiyanın əsasları (Tərcümə: Fəxrəddin Yadigar)  Bakı 2001</w:t>
      </w:r>
    </w:p>
    <w:p w14:paraId="350BDB15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</w:rPr>
        <w:t>Wayne Harbert: The Germanic Languages. Cambridge University Press, Cambridge 2007, ISBN 978-0-521-01511-0.</w:t>
      </w:r>
    </w:p>
    <w:p w14:paraId="22E0924B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A01FF2">
        <w:rPr>
          <w:rFonts w:ascii="Times New Roman" w:hAnsi="Times New Roman" w:cs="Times New Roman"/>
          <w:sz w:val="28"/>
          <w:szCs w:val="28"/>
          <w:lang w:val="de-DE"/>
        </w:rPr>
        <w:t>Werner König und Hans-Joachim Paul: dtv-Atlas Deutsche Sprache. 15. Auflage. dtv, München 2005, ISBN 3-423-03025-9.</w:t>
      </w:r>
    </w:p>
    <w:p w14:paraId="1C58FCAC" w14:textId="77777777" w:rsidR="00A01FF2" w:rsidRPr="00A01FF2" w:rsidRDefault="00A01FF2" w:rsidP="00A01FF2">
      <w:pPr>
        <w:pStyle w:val="ListParagraph"/>
        <w:spacing w:after="0" w:line="276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14:paraId="1CE21985" w14:textId="77777777" w:rsidR="00A01FF2" w:rsidRPr="00A01FF2" w:rsidRDefault="00A01FF2" w:rsidP="00A01FF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01FF2">
        <w:rPr>
          <w:rFonts w:ascii="Times New Roman" w:hAnsi="Times New Roman" w:cs="Times New Roman"/>
          <w:b/>
          <w:sz w:val="28"/>
          <w:szCs w:val="28"/>
        </w:rPr>
        <w:t>WEBLINKS:</w:t>
      </w:r>
    </w:p>
    <w:p w14:paraId="28F9BE49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01FF2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https://de.wikipedia.org/wiki/Germanische_Sprachen</w:t>
        </w:r>
      </w:hyperlink>
    </w:p>
    <w:p w14:paraId="1005CE7D" w14:textId="77777777" w:rsidR="00A01FF2" w:rsidRPr="00A01FF2" w:rsidRDefault="00A01FF2" w:rsidP="00A01FF2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1FF2">
        <w:rPr>
          <w:rFonts w:ascii="Times New Roman" w:hAnsi="Times New Roman" w:cs="Times New Roman"/>
          <w:sz w:val="28"/>
          <w:szCs w:val="28"/>
        </w:rPr>
        <w:t>https://livexp.com/de/blog/germanische-sprachen/?utm_source=blog-de&amp;utm_medium=article&amp;utm_campaign=%2Fde%2Fblog%2Fgermanische-sprachen%2F</w:t>
      </w:r>
    </w:p>
    <w:p w14:paraId="49CF4E54" w14:textId="77777777" w:rsidR="00A01FF2" w:rsidRPr="00A01FF2" w:rsidRDefault="00A01FF2" w:rsidP="00A01FF2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hyperlink r:id="rId6" w:history="1">
        <w:r w:rsidRPr="00A01FF2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val="de-DE"/>
          </w:rPr>
          <w:t>Ernst Kausen, Die Klassifikation des Indogermanischen und seiner Zweige</w:t>
        </w:r>
      </w:hyperlink>
      <w:r w:rsidRPr="00A01FF2">
        <w:rPr>
          <w:rFonts w:ascii="Times New Roman" w:eastAsia="Times New Roman" w:hAnsi="Times New Roman" w:cs="Times New Roman"/>
          <w:sz w:val="28"/>
          <w:szCs w:val="28"/>
          <w:lang w:val="de-DE"/>
        </w:rPr>
        <w:t> (DOC; 220 kB)</w:t>
      </w:r>
    </w:p>
    <w:p w14:paraId="30FCB9D8" w14:textId="77777777" w:rsidR="00A01FF2" w:rsidRPr="00A01FF2" w:rsidRDefault="00A01FF2" w:rsidP="00A01FF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hyperlink r:id="rId7" w:history="1">
        <w:r w:rsidRPr="00A01FF2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lang w:val="de-DE"/>
          </w:rPr>
          <w:t>Ernst Kausen, Germanische Wortgleichungen</w:t>
        </w:r>
      </w:hyperlink>
      <w:r w:rsidRPr="00A01FF2">
        <w:rPr>
          <w:rFonts w:ascii="Times New Roman" w:eastAsia="Times New Roman" w:hAnsi="Times New Roman" w:cs="Times New Roman"/>
          <w:sz w:val="28"/>
          <w:szCs w:val="28"/>
          <w:lang w:val="de-DE"/>
        </w:rPr>
        <w:t> (DOC; 40 kB)</w:t>
      </w:r>
    </w:p>
    <w:bookmarkEnd w:id="1"/>
    <w:p w14:paraId="6A725853" w14:textId="77777777" w:rsidR="00A01FF2" w:rsidRPr="00A01FF2" w:rsidRDefault="00A01FF2" w:rsidP="00A01F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604CE184" w14:textId="4C5F87B9" w:rsidR="00A01FF2" w:rsidRPr="00A01FF2" w:rsidRDefault="00A01FF2" w:rsidP="00A01F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0745D5F" w14:textId="77777777" w:rsidR="00A01FF2" w:rsidRPr="00A01FF2" w:rsidRDefault="00A01FF2" w:rsidP="00A01FF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0B2EC5E1" w14:textId="77777777" w:rsidR="00A01FF2" w:rsidRPr="00A01FF2" w:rsidRDefault="00A01FF2" w:rsidP="00A01FF2">
      <w:pPr>
        <w:spacing w:after="0" w:line="276" w:lineRule="auto"/>
        <w:ind w:left="2160" w:firstLine="720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>Kafedra müdiri:</w:t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ab/>
      </w:r>
      <w:r w:rsidRPr="00A01FF2">
        <w:rPr>
          <w:rFonts w:ascii="Times New Roman" w:hAnsi="Times New Roman" w:cs="Times New Roman"/>
          <w:b/>
          <w:sz w:val="28"/>
          <w:szCs w:val="28"/>
          <w:lang w:val="az-Latn-AZ"/>
        </w:rPr>
        <w:tab/>
        <w:t>Məhsəti Əsgərova</w:t>
      </w:r>
    </w:p>
    <w:p w14:paraId="5F0EA1BF" w14:textId="77777777" w:rsidR="0078681B" w:rsidRPr="00A01FF2" w:rsidRDefault="0078681B" w:rsidP="00A01FF2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4F5FFA6C" w14:textId="77777777" w:rsidR="0078681B" w:rsidRPr="00A01FF2" w:rsidRDefault="0078681B" w:rsidP="00A01FF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3016D980" w14:textId="77777777" w:rsidR="0078681B" w:rsidRPr="00A01FF2" w:rsidRDefault="0078681B" w:rsidP="00A01FF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77A2DC49" w14:textId="77777777" w:rsidR="0078681B" w:rsidRPr="00A01FF2" w:rsidRDefault="0078681B" w:rsidP="00A01FF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14:paraId="74ED3C8E" w14:textId="2392D634" w:rsidR="0078681B" w:rsidRPr="00A01FF2" w:rsidRDefault="0078681B" w:rsidP="00A01FF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sectPr w:rsidR="0078681B" w:rsidRPr="00A01FF2" w:rsidSect="00A01FF2">
      <w:pgSz w:w="12240" w:h="15840"/>
      <w:pgMar w:top="993" w:right="61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4445"/>
    <w:multiLevelType w:val="hybridMultilevel"/>
    <w:tmpl w:val="7E120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66C25"/>
    <w:multiLevelType w:val="hybridMultilevel"/>
    <w:tmpl w:val="22BA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53995">
    <w:abstractNumId w:val="2"/>
  </w:num>
  <w:num w:numId="2" w16cid:durableId="1134828159">
    <w:abstractNumId w:val="3"/>
  </w:num>
  <w:num w:numId="3" w16cid:durableId="1758013679">
    <w:abstractNumId w:val="0"/>
  </w:num>
  <w:num w:numId="4" w16cid:durableId="1299992032">
    <w:abstractNumId w:val="4"/>
  </w:num>
  <w:num w:numId="5" w16cid:durableId="1294629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F9"/>
    <w:rsid w:val="0019753D"/>
    <w:rsid w:val="0029208F"/>
    <w:rsid w:val="003377F8"/>
    <w:rsid w:val="004F1582"/>
    <w:rsid w:val="0064317A"/>
    <w:rsid w:val="0078681B"/>
    <w:rsid w:val="007E0CC8"/>
    <w:rsid w:val="00815366"/>
    <w:rsid w:val="00A01FF2"/>
    <w:rsid w:val="00AF1132"/>
    <w:rsid w:val="00CE3FF9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D394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01F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omepages.fh-giessen.de/kausen/wordtexte/Germanische%20Wortgleichungen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pages.fh-giessen.de/kausen/klassifikationen/Indogermanisch.doc" TargetMode="External"/><Relationship Id="rId5" Type="http://schemas.openxmlformats.org/officeDocument/2006/relationships/hyperlink" Target="https://de.wikipedia.org/wiki/Germanische_Sprach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Esgerova Mehseti</cp:lastModifiedBy>
  <cp:revision>11</cp:revision>
  <dcterms:created xsi:type="dcterms:W3CDTF">2023-07-17T16:42:00Z</dcterms:created>
  <dcterms:modified xsi:type="dcterms:W3CDTF">2023-07-25T08:45:00Z</dcterms:modified>
</cp:coreProperties>
</file>