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3D" w:rsidRDefault="0078681B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78681B">
        <w:rPr>
          <w:rFonts w:ascii="Times New Roman" w:hAnsi="Times New Roman" w:cs="Times New Roman"/>
          <w:b/>
          <w:sz w:val="28"/>
          <w:szCs w:val="28"/>
          <w:lang w:val="az-Latn-AZ"/>
        </w:rPr>
        <w:t>Naxçıvan Dövlət Universiteti</w:t>
      </w:r>
    </w:p>
    <w:p w:rsidR="00BB7C2C" w:rsidRPr="0078681B" w:rsidRDefault="005F78ED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Tarix-</w:t>
      </w:r>
      <w:bookmarkStart w:id="0" w:name="_GoBack"/>
      <w:bookmarkEnd w:id="0"/>
      <w:r w:rsidR="00BB7C2C">
        <w:rPr>
          <w:rFonts w:ascii="Times New Roman" w:hAnsi="Times New Roman" w:cs="Times New Roman"/>
          <w:b/>
          <w:sz w:val="28"/>
          <w:szCs w:val="28"/>
          <w:lang w:val="az-Latn-AZ"/>
        </w:rPr>
        <w:t>filologiya fakültəsi</w:t>
      </w:r>
    </w:p>
    <w:p w:rsidR="0078681B" w:rsidRDefault="00BB7C2C" w:rsidP="0081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Jurnalistika və xarici ölkələr ədə</w:t>
      </w:r>
      <w:r w:rsidR="005F78ED">
        <w:rPr>
          <w:rFonts w:ascii="Times New Roman" w:hAnsi="Times New Roman" w:cs="Times New Roman"/>
          <w:b/>
          <w:sz w:val="28"/>
          <w:szCs w:val="28"/>
          <w:lang w:val="az-Latn-AZ"/>
        </w:rPr>
        <w:t>biyyatı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78681B">
        <w:rPr>
          <w:rFonts w:ascii="Times New Roman" w:hAnsi="Times New Roman" w:cs="Times New Roman"/>
          <w:b/>
          <w:sz w:val="28"/>
          <w:szCs w:val="28"/>
          <w:lang w:val="az-Latn-AZ"/>
        </w:rPr>
        <w:t>kafedrası</w:t>
      </w:r>
    </w:p>
    <w:p w:rsidR="0064317A" w:rsidRDefault="0064317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8681B" w:rsidRDefault="0078681B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qrupu:</w:t>
      </w:r>
      <w:r w:rsidR="00CC2DCC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Filologiya</w:t>
      </w:r>
    </w:p>
    <w:p w:rsidR="0078681B" w:rsidRDefault="0078681B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İxtisas:</w:t>
      </w:r>
      <w:r w:rsidR="00BB7C2C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Jurnalistika</w:t>
      </w:r>
    </w:p>
    <w:p w:rsidR="0078681B" w:rsidRDefault="0078681B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</w:t>
      </w:r>
      <w:r w:rsidR="00BB7C2C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060204</w:t>
      </w:r>
    </w:p>
    <w:p w:rsidR="0078681B" w:rsidRDefault="0078681B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İxtisaslaşma: </w:t>
      </w:r>
      <w:r w:rsidR="00CC2DCC">
        <w:rPr>
          <w:rFonts w:ascii="Times New Roman" w:hAnsi="Times New Roman" w:cs="Times New Roman"/>
          <w:b/>
          <w:sz w:val="28"/>
          <w:szCs w:val="28"/>
          <w:lang w:val="az-Latn-AZ"/>
        </w:rPr>
        <w:t>Jurnalistika</w:t>
      </w:r>
    </w:p>
    <w:p w:rsidR="0078681B" w:rsidRDefault="0078681B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64317A" w:rsidRDefault="0064317A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DOKTORANTUR</w:t>
      </w:r>
      <w:r w:rsidR="00AF1132">
        <w:rPr>
          <w:rFonts w:ascii="Times New Roman" w:hAnsi="Times New Roman" w:cs="Times New Roman"/>
          <w:b/>
          <w:sz w:val="28"/>
          <w:szCs w:val="28"/>
          <w:lang w:val="az-Latn-AZ"/>
        </w:rPr>
        <w:t>AY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A</w:t>
      </w:r>
      <w:r w:rsidR="00AF113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QƏBUL</w:t>
      </w:r>
      <w:r w:rsidR="004F158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ÜÇÜN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4F158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İMTAHAN </w:t>
      </w:r>
    </w:p>
    <w:p w:rsidR="0078681B" w:rsidRDefault="0078681B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S U A L L A R</w:t>
      </w:r>
      <w:r w:rsidR="0064317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I</w:t>
      </w:r>
    </w:p>
    <w:p w:rsidR="0078681B" w:rsidRDefault="0078681B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8E6506">
        <w:rPr>
          <w:rFonts w:ascii="Times New Roman" w:hAnsi="Times New Roman" w:cs="Times New Roman"/>
          <w:sz w:val="28"/>
          <w:szCs w:val="28"/>
          <w:lang w:val="az-Latn-AZ"/>
        </w:rPr>
        <w:t xml:space="preserve">Əkinçi” qəzetinin yaradıcılıq ənənələri və müasir  Azərbaycan jurnalistikası 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8E6506">
        <w:rPr>
          <w:rFonts w:ascii="Times New Roman" w:hAnsi="Times New Roman" w:cs="Times New Roman"/>
          <w:sz w:val="28"/>
          <w:szCs w:val="28"/>
          <w:lang w:val="az-Latn-AZ"/>
        </w:rPr>
        <w:t xml:space="preserve">İnformasiya almaq hüququ zamanı gözlənilən etik normalar 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8E6506">
        <w:rPr>
          <w:rFonts w:ascii="Times New Roman" w:hAnsi="Times New Roman" w:cs="Times New Roman"/>
          <w:sz w:val="28"/>
          <w:szCs w:val="28"/>
          <w:lang w:val="az-Latn-AZ"/>
        </w:rPr>
        <w:t>Bloq və saytın fərqi</w:t>
      </w:r>
    </w:p>
    <w:p w:rsidR="00BB7C2C" w:rsidRPr="009F16A4" w:rsidRDefault="00BB7C2C" w:rsidP="00BB7C2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8E6506">
        <w:rPr>
          <w:rFonts w:ascii="Times New Roman" w:eastAsia="Times New Roman" w:hAnsi="Times New Roman" w:cs="Times New Roman"/>
          <w:sz w:val="28"/>
          <w:szCs w:val="28"/>
          <w:lang w:val="az-Latn-AZ"/>
        </w:rPr>
        <w:t>Xəbərdə lidin yazılmasına qoyulan əsas tələblər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57E94">
        <w:rPr>
          <w:rFonts w:ascii="Times New Roman" w:hAnsi="Times New Roman" w:cs="Times New Roman"/>
          <w:sz w:val="28"/>
          <w:szCs w:val="28"/>
          <w:lang w:val="az-Latn-AZ"/>
        </w:rPr>
        <w:t>KİV-də reklam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35089B">
        <w:rPr>
          <w:rFonts w:ascii="Times New Roman" w:hAnsi="Times New Roman" w:cs="Times New Roman"/>
          <w:sz w:val="28"/>
          <w:szCs w:val="28"/>
          <w:lang w:val="az-Latn-AZ"/>
        </w:rPr>
        <w:t>Operativ- informasiyalı, analtik, bədii-publisistik janrlar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35089B">
        <w:rPr>
          <w:rFonts w:ascii="Times New Roman" w:hAnsi="Times New Roman" w:cs="Times New Roman"/>
          <w:sz w:val="28"/>
          <w:szCs w:val="28"/>
          <w:lang w:val="az-Latn-AZ"/>
        </w:rPr>
        <w:t xml:space="preserve"> Telemüsahibənin xüsusiyyətləri və proqramlarda onun yeri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35089B">
        <w:rPr>
          <w:rFonts w:ascii="Times New Roman" w:hAnsi="Times New Roman" w:cs="Times New Roman"/>
          <w:sz w:val="28"/>
          <w:szCs w:val="28"/>
          <w:lang w:val="az-Latn-AZ"/>
        </w:rPr>
        <w:t>İnternet TV-lər və elektron qəzetlə</w:t>
      </w:r>
      <w:r>
        <w:rPr>
          <w:rFonts w:ascii="Times New Roman" w:hAnsi="Times New Roman" w:cs="Times New Roman"/>
          <w:sz w:val="28"/>
          <w:szCs w:val="28"/>
          <w:lang w:val="az-Latn-AZ"/>
        </w:rPr>
        <w:t>r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35089B">
        <w:rPr>
          <w:rFonts w:ascii="Times New Roman" w:hAnsi="Times New Roman" w:cs="Times New Roman"/>
          <w:sz w:val="28"/>
          <w:szCs w:val="28"/>
          <w:lang w:val="az-Latn-AZ"/>
        </w:rPr>
        <w:t>KİV- in IV hakimiyyət funksiyası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AXC dövrünün mətbuatı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Kütləvi informasiya vasitələrinin məlumat almaq hüququ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Mətbuat janrları. Oxşar və fərqli xüsusiyyətləri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 xml:space="preserve">İnformasiyanın yayılmasına, informasiya mənbəyinin açıqlanmasına yol verilməyən xüsusi hallar 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Əldə olunma növünə görə informasiyanın növləri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Kütləvi informasiya vasitəsinin təsis edilməsi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Jurnalistikanın tarixi inkişaf yolu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Jurnalistikanın beynəlxalq yaradıcılıq prinsipləri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Qəzet jurnalistikası. Yaranması, inkişafı.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Diffamasiya və söz azadlığı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Prioritet xəbəri təyin etmə üsulları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7E13">
        <w:rPr>
          <w:rFonts w:ascii="Times New Roman" w:hAnsi="Times New Roman" w:cs="Times New Roman"/>
          <w:sz w:val="28"/>
          <w:szCs w:val="28"/>
          <w:lang w:val="az-Latn-AZ"/>
        </w:rPr>
        <w:t xml:space="preserve"> “Media haqqında” Qanunun üstünlükləri</w:t>
      </w:r>
    </w:p>
    <w:p w:rsidR="00BB7C2C" w:rsidRPr="00477E13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477E13">
        <w:rPr>
          <w:rFonts w:ascii="Times New Roman" w:hAnsi="Times New Roman" w:cs="Times New Roman"/>
          <w:sz w:val="28"/>
          <w:szCs w:val="28"/>
          <w:lang w:val="az-Latn-AZ"/>
        </w:rPr>
        <w:t>Azərbaycan milli mətbuatının tarixi mərhələləri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Elektron jurnalistikanın spesifik xüsusiyyətləri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Jurnalistika janrları. Janrların zamana və ictimai şəraitə görə transformasiya prosesi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5089B">
        <w:rPr>
          <w:rFonts w:ascii="Times New Roman" w:hAnsi="Times New Roman" w:cs="Times New Roman"/>
          <w:sz w:val="28"/>
          <w:szCs w:val="28"/>
          <w:lang w:val="az-Latn-AZ"/>
        </w:rPr>
        <w:t>Jurnalistikada peşə etikasının beynəlxalq təcrübəsi və Azərbaycan media mühiti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7E1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Jurnalistin əsas informasiya mənbələri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Media idarəçiliyi və reklam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Peşə etikasının nəzəri əsasları</w:t>
      </w:r>
    </w:p>
    <w:p w:rsidR="00BB7C2C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E92459">
        <w:rPr>
          <w:rFonts w:ascii="Times New Roman" w:hAnsi="Times New Roman" w:cs="Times New Roman"/>
          <w:sz w:val="28"/>
          <w:szCs w:val="28"/>
          <w:lang w:val="az-Latn-AZ"/>
        </w:rPr>
        <w:t>Məqalənin tərtibatı, sərlövhə</w:t>
      </w:r>
    </w:p>
    <w:p w:rsidR="00BB7C2C" w:rsidRPr="00477E13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İnkişaf etmiş ölkələrin TV sistemi</w:t>
      </w:r>
    </w:p>
    <w:p w:rsidR="00BB7C2C" w:rsidRPr="00E10403" w:rsidRDefault="00BB7C2C" w:rsidP="00BB7C2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78681B" w:rsidRPr="00BB7C2C" w:rsidRDefault="0078681B" w:rsidP="00BB7C2C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8681B" w:rsidRDefault="0029208F" w:rsidP="0078681B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C2DCC">
        <w:rPr>
          <w:rFonts w:ascii="Times New Roman" w:hAnsi="Times New Roman" w:cs="Times New Roman"/>
          <w:sz w:val="28"/>
          <w:szCs w:val="28"/>
          <w:lang w:val="az-Latn-AZ"/>
        </w:rPr>
        <w:t>Aşırlı A. Azərbaycan mətbuatı tarixi. II hissə (1920-1990). B.: Elm və təhsil, 2010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C2DCC">
        <w:rPr>
          <w:rFonts w:ascii="Times New Roman" w:hAnsi="Times New Roman" w:cs="Times New Roman"/>
          <w:sz w:val="28"/>
          <w:szCs w:val="28"/>
          <w:lang w:val="az-Latn-AZ"/>
        </w:rPr>
        <w:t>Babayev Z. Medianın ənənəvi prinsipləri və internet-jurnalistika. Bakı,  2018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C2DCC">
        <w:rPr>
          <w:rFonts w:ascii="Times New Roman" w:hAnsi="Times New Roman" w:cs="Times New Roman"/>
          <w:sz w:val="28"/>
          <w:szCs w:val="28"/>
          <w:lang w:val="az-Latn-AZ"/>
        </w:rPr>
        <w:t>Bəşirli A., Kərimova A. Vəkilova D. Xəbərçilik. Bakı, 2007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C2DCC">
        <w:rPr>
          <w:rFonts w:ascii="Times New Roman" w:hAnsi="Times New Roman" w:cs="Times New Roman"/>
          <w:sz w:val="28"/>
          <w:szCs w:val="28"/>
          <w:lang w:val="az-Latn-AZ"/>
        </w:rPr>
        <w:t>Qənbərli R. Jurnalistin əl kitabı. Bakı, «Qismət» nəşriyyatı, 2005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C2DCC">
        <w:rPr>
          <w:rFonts w:ascii="Times New Roman" w:hAnsi="Times New Roman" w:cs="Times New Roman"/>
          <w:sz w:val="28"/>
          <w:szCs w:val="28"/>
          <w:lang w:val="az-Latn-AZ"/>
        </w:rPr>
        <w:t>Mehdi F. Mətbuat janrları. Bakı, «Bakı Universiteti» nəşriyyatı, 1996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C2DCC">
        <w:rPr>
          <w:rFonts w:ascii="Times New Roman" w:hAnsi="Times New Roman" w:cs="Times New Roman"/>
          <w:sz w:val="28"/>
          <w:szCs w:val="28"/>
          <w:lang w:val="az-Latn-AZ"/>
        </w:rPr>
        <w:t>Məmmədli C. Jurnalistikaya giriş. Bakı, «Bakı Universiteti» nəşriyyatı, 2003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C2DCC">
        <w:rPr>
          <w:rFonts w:ascii="Times New Roman" w:hAnsi="Times New Roman" w:cs="Times New Roman"/>
          <w:sz w:val="28"/>
          <w:szCs w:val="28"/>
          <w:lang w:val="az-Latn-AZ"/>
        </w:rPr>
        <w:t>Məmmədli C. Jurnalistikanın nəzəriyyəsi və təcrübəsi. Bakı, «Təhsil» nəşriyyatı, 2013</w:t>
      </w:r>
    </w:p>
    <w:p w:rsid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C2DCC">
        <w:rPr>
          <w:rFonts w:ascii="Times New Roman" w:hAnsi="Times New Roman" w:cs="Times New Roman"/>
          <w:sz w:val="28"/>
          <w:szCs w:val="28"/>
          <w:lang w:val="az-Latn-AZ"/>
        </w:rPr>
        <w:t>Mətbuat qanunvericiliyi və təcrübə. Bakı, 2001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CC2DCC">
        <w:rPr>
          <w:rFonts w:ascii="Times New Roman" w:hAnsi="Times New Roman" w:cs="Times New Roman"/>
          <w:sz w:val="28"/>
          <w:szCs w:val="28"/>
          <w:lang w:val="az-Latn-AZ"/>
        </w:rPr>
        <w:t>Şahverdiyev Akif.  Azərbaycan mətbuatı tarixi. B.: Təhsil, 2006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CC2DCC">
        <w:rPr>
          <w:rFonts w:ascii="Times New Roman" w:hAnsi="Times New Roman" w:cs="Times New Roman"/>
          <w:sz w:val="28"/>
          <w:szCs w:val="28"/>
          <w:lang w:val="az-Latn-AZ"/>
        </w:rPr>
        <w:t>Məhərrəmli Q. Telelviziya jurnalistikasının ə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sasları. </w:t>
      </w:r>
      <w:r w:rsidRPr="00CC2DCC">
        <w:rPr>
          <w:rFonts w:ascii="Times New Roman" w:hAnsi="Times New Roman" w:cs="Times New Roman"/>
          <w:sz w:val="28"/>
          <w:szCs w:val="28"/>
          <w:lang w:val="az-Latn-AZ"/>
        </w:rPr>
        <w:t>B., 2005</w:t>
      </w:r>
    </w:p>
    <w:p w:rsid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CC2DCC">
        <w:rPr>
          <w:rFonts w:ascii="Times New Roman" w:hAnsi="Times New Roman" w:cs="Times New Roman"/>
          <w:sz w:val="28"/>
          <w:szCs w:val="28"/>
          <w:lang w:val="az-Latn-AZ"/>
        </w:rPr>
        <w:t>Demokratik dövlətlərin televiziya və radio sistemi. Bakı, 1999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CC2DCC">
        <w:rPr>
          <w:rFonts w:ascii="Times New Roman" w:hAnsi="Times New Roman" w:cs="Times New Roman"/>
          <w:sz w:val="28"/>
          <w:szCs w:val="28"/>
          <w:lang w:val="az-Latn-AZ"/>
        </w:rPr>
        <w:t>Əliyev V. Beynəlxalq Jurnalistikada etik normalar və Azərbaycan mətbuatı. Bakı,2006</w:t>
      </w:r>
    </w:p>
    <w:p w:rsidR="00CC2DCC" w:rsidRPr="00CC2DCC" w:rsidRDefault="00CC2DCC" w:rsidP="00CC2DC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CC2DCC">
        <w:rPr>
          <w:rFonts w:ascii="Times New Roman" w:hAnsi="Times New Roman" w:cs="Times New Roman"/>
          <w:sz w:val="28"/>
          <w:szCs w:val="28"/>
          <w:lang w:val="az-Latn-AZ"/>
        </w:rPr>
        <w:t>Media Etikası, Media Hüququ İnstitutu, Bakı,2008.</w:t>
      </w:r>
    </w:p>
    <w:p w:rsidR="00CC2DCC" w:rsidRDefault="00CC2DCC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8681B" w:rsidRPr="0078681B" w:rsidRDefault="0078681B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Kafedra müdiri:                            </w:t>
      </w:r>
      <w:r w:rsidR="00BB7C2C">
        <w:rPr>
          <w:rFonts w:ascii="Times New Roman" w:hAnsi="Times New Roman" w:cs="Times New Roman"/>
          <w:b/>
          <w:sz w:val="28"/>
          <w:szCs w:val="28"/>
          <w:lang w:val="az-Latn-AZ"/>
        </w:rPr>
        <w:t>dos. Ş.K.Şirəliyeva</w:t>
      </w:r>
    </w:p>
    <w:sectPr w:rsidR="0078681B" w:rsidRPr="007868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D245B"/>
    <w:multiLevelType w:val="hybridMultilevel"/>
    <w:tmpl w:val="FC224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17928"/>
    <w:multiLevelType w:val="hybridMultilevel"/>
    <w:tmpl w:val="69068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C325F"/>
    <w:multiLevelType w:val="hybridMultilevel"/>
    <w:tmpl w:val="62E20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19753D"/>
    <w:rsid w:val="0029208F"/>
    <w:rsid w:val="003377F8"/>
    <w:rsid w:val="004F1582"/>
    <w:rsid w:val="005F78ED"/>
    <w:rsid w:val="0064317A"/>
    <w:rsid w:val="0078681B"/>
    <w:rsid w:val="007E0CC8"/>
    <w:rsid w:val="00815366"/>
    <w:rsid w:val="00974E80"/>
    <w:rsid w:val="00AF1132"/>
    <w:rsid w:val="00BB7C2C"/>
    <w:rsid w:val="00CC2DCC"/>
    <w:rsid w:val="00CE3FF9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4FF53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Etibar Mammadov</cp:lastModifiedBy>
  <cp:revision>14</cp:revision>
  <dcterms:created xsi:type="dcterms:W3CDTF">2023-07-17T16:42:00Z</dcterms:created>
  <dcterms:modified xsi:type="dcterms:W3CDTF">2024-07-11T11:08:00Z</dcterms:modified>
</cp:coreProperties>
</file>