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53D" w:rsidRPr="0078681B" w:rsidRDefault="0078681B" w:rsidP="00786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78681B">
        <w:rPr>
          <w:rFonts w:ascii="Times New Roman" w:hAnsi="Times New Roman" w:cs="Times New Roman"/>
          <w:b/>
          <w:sz w:val="28"/>
          <w:szCs w:val="28"/>
          <w:lang w:val="az-Latn-AZ"/>
        </w:rPr>
        <w:t>Naxçıvan Dövlət Universiteti</w:t>
      </w:r>
    </w:p>
    <w:p w:rsidR="00815366" w:rsidRDefault="00BC5236" w:rsidP="008153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Tibb</w:t>
      </w:r>
      <w:r w:rsidR="0081536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fakültə</w:t>
      </w:r>
    </w:p>
    <w:p w:rsidR="0078681B" w:rsidRDefault="00BC5236" w:rsidP="008153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Stomatologiya</w:t>
      </w:r>
      <w:r w:rsidR="0078681B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kafedrası</w:t>
      </w:r>
    </w:p>
    <w:p w:rsidR="0064317A" w:rsidRDefault="0064317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C5236" w:rsidRDefault="00BC5236" w:rsidP="00BC5236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 qrupu: Tibb elmləri</w:t>
      </w:r>
    </w:p>
    <w:p w:rsidR="00BC5236" w:rsidRDefault="00BC5236" w:rsidP="00BC5236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İxtisas:Stomatologiya </w:t>
      </w:r>
    </w:p>
    <w:p w:rsidR="00BC5236" w:rsidRDefault="00BC5236" w:rsidP="00BC5236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 şifrəsi: 3226.01</w:t>
      </w:r>
    </w:p>
    <w:p w:rsidR="00BC5236" w:rsidRPr="009A3266" w:rsidRDefault="00BC5236" w:rsidP="00BC5236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İxtisaslaşma: Stomatologiya</w:t>
      </w:r>
    </w:p>
    <w:p w:rsidR="0078681B" w:rsidRDefault="0078681B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64317A" w:rsidRDefault="0064317A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DOKTORANTUR</w:t>
      </w:r>
      <w:r w:rsidR="00AF1132">
        <w:rPr>
          <w:rFonts w:ascii="Times New Roman" w:hAnsi="Times New Roman" w:cs="Times New Roman"/>
          <w:b/>
          <w:sz w:val="28"/>
          <w:szCs w:val="28"/>
          <w:lang w:val="az-Latn-AZ"/>
        </w:rPr>
        <w:t>AY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A</w:t>
      </w:r>
      <w:r w:rsidR="00AF113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QƏBUL</w:t>
      </w:r>
      <w:r w:rsidR="004F158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ÜÇÜN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="004F158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İXTİSAS FƏNNİNDƏN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İMTAHAN </w:t>
      </w:r>
    </w:p>
    <w:p w:rsidR="0078681B" w:rsidRDefault="0078681B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S U A L L A R</w:t>
      </w:r>
      <w:r w:rsidR="0064317A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I</w:t>
      </w:r>
    </w:p>
    <w:p w:rsidR="0078681B" w:rsidRDefault="0078681B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C5236" w:rsidRPr="00150188" w:rsidRDefault="00BC5236" w:rsidP="00BC5236">
      <w:pPr>
        <w:pStyle w:val="ListParagraph"/>
        <w:numPr>
          <w:ilvl w:val="0"/>
          <w:numId w:val="9"/>
        </w:numPr>
        <w:tabs>
          <w:tab w:val="num" w:pos="1140"/>
        </w:tabs>
        <w:spacing w:after="0" w:line="240" w:lineRule="auto"/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</w:pPr>
      <w:r w:rsidRPr="00150188"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  <w:t>Периодонт. Щистолоъи гурулушу, иннервасийасы, ганда тяжщизаты, функсийалары. Периодонтда баш верян дяйишикликляр /патолоъи/.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tabs>
          <w:tab w:val="num" w:pos="1140"/>
        </w:tabs>
        <w:spacing w:after="0" w:line="240" w:lineRule="auto"/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</w:pPr>
      <w:r w:rsidRPr="00150188"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  <w:t>Кяскин зирвя периодонтити. Клиника, дифференсиал диагностика вя мцалижя.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tabs>
          <w:tab w:val="num" w:pos="1140"/>
        </w:tabs>
        <w:spacing w:after="0" w:line="240" w:lineRule="auto"/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</w:pPr>
      <w:r w:rsidRPr="00150188"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  <w:t>Шца хястялийи. Аьыз бошлуьунда тязащцрц, хястялийин клиник мцалижясиндя щяким-стоматологун ролу.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tabs>
          <w:tab w:val="num" w:pos="1140"/>
        </w:tabs>
        <w:spacing w:after="0" w:line="240" w:lineRule="auto"/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</w:pPr>
      <w:r w:rsidRPr="00150188"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  <w:t xml:space="preserve">Даими дишлярин чыхма вя формалашма мцддятляри. Организмин вязиййятинин ролу. 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tabs>
          <w:tab w:val="num" w:pos="1140"/>
        </w:tabs>
        <w:spacing w:after="0" w:line="240" w:lineRule="auto"/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</w:pPr>
      <w:r w:rsidRPr="00150188"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  <w:t>Ушагларда декубитал ерозийа вя хоралар. Сябябляр, клиникасы вя мцалижяси.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tabs>
          <w:tab w:val="num" w:pos="1140"/>
        </w:tabs>
        <w:spacing w:after="0" w:line="240" w:lineRule="auto"/>
        <w:rPr>
          <w:rFonts w:ascii="Times Roman AzLat" w:eastAsia="Times New Roman" w:hAnsi="Times Roman AzLat" w:cs="Times New Roman"/>
          <w:sz w:val="28"/>
          <w:szCs w:val="28"/>
          <w:lang w:val="az-Latn-AZ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nl-NL" w:eastAsia="ru-RU"/>
        </w:rPr>
        <w:t>Hissəvi diş qüsurlarının müxtəlif konstruksiyalarla bərpası</w:t>
      </w:r>
      <w:r w:rsidRPr="00150188">
        <w:rPr>
          <w:rFonts w:ascii="Times Roman AzLat" w:eastAsia="Times New Roman" w:hAnsi="Times Roman AzLat" w:cs="Times New Roman"/>
          <w:sz w:val="28"/>
          <w:szCs w:val="28"/>
          <w:lang w:val="az-Latn-AZ" w:eastAsia="ru-RU"/>
        </w:rPr>
        <w:t>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tabs>
          <w:tab w:val="num" w:pos="1140"/>
        </w:tabs>
        <w:spacing w:after="0" w:line="240" w:lineRule="auto"/>
        <w:rPr>
          <w:rFonts w:ascii="Times Roman AzLat" w:eastAsia="Times New Roman" w:hAnsi="Times Roman AzLat" w:cs="Times New Roman"/>
          <w:sz w:val="28"/>
          <w:szCs w:val="28"/>
          <w:lang w:val="az-Latn-AZ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nl-NL" w:eastAsia="ru-RU"/>
        </w:rPr>
        <w:t>Ştamplama üsulu ilə hazırlanmış qapaq altına dişlərin yonulması qaydası</w:t>
      </w:r>
      <w:r w:rsidRPr="00150188">
        <w:rPr>
          <w:rFonts w:ascii="Times Roman AzLat" w:eastAsia="Times New Roman" w:hAnsi="Times Roman AzLat" w:cs="Times New Roman"/>
          <w:sz w:val="28"/>
          <w:szCs w:val="28"/>
          <w:lang w:val="az-Latn-AZ" w:eastAsia="ru-RU"/>
        </w:rPr>
        <w:t>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tabs>
          <w:tab w:val="num" w:pos="1140"/>
        </w:tabs>
        <w:spacing w:after="0" w:line="240" w:lineRule="auto"/>
        <w:rPr>
          <w:rFonts w:ascii="Times Roman AzLat" w:eastAsia="Times New Roman" w:hAnsi="Times Roman AzLat" w:cs="Times New Roman"/>
          <w:sz w:val="28"/>
          <w:szCs w:val="28"/>
          <w:lang w:val="az-Latn-AZ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t>Sifətin aşağı üçdəbir hissəsinə hansı məsafə aiddir</w:t>
      </w:r>
      <w:r w:rsidRPr="00150188">
        <w:rPr>
          <w:rFonts w:ascii="Times Roman AzLat" w:eastAsia="Times New Roman" w:hAnsi="Times Roman AzLat" w:cs="Times New Roman"/>
          <w:sz w:val="28"/>
          <w:szCs w:val="28"/>
          <w:lang w:val="az-Latn-AZ" w:eastAsia="ru-RU"/>
        </w:rPr>
        <w:t>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tabs>
          <w:tab w:val="num" w:pos="1140"/>
        </w:tabs>
        <w:spacing w:after="0" w:line="240" w:lineRule="auto"/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</w:pP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Dişlərin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ifrat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funksional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yüklənməsi</w:t>
      </w:r>
      <w:proofErr w:type="spellEnd"/>
      <w:r w:rsidRPr="00150188"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  <w:t>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tabs>
          <w:tab w:val="num" w:pos="1140"/>
        </w:tabs>
        <w:spacing w:after="0" w:line="240" w:lineRule="auto"/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nl-NL" w:eastAsia="ru-RU"/>
        </w:rPr>
        <w:t>Patoloji dişləm və növləri</w:t>
      </w:r>
      <w:r w:rsidRPr="00150188"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  <w:t>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</w:pPr>
      <w:r w:rsidRPr="00150188"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  <w:t>Карийес бошлугларын препарасийасынын ясас присипляри. Бошлугларын пломбланмайа щазырланмасы.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</w:pPr>
      <w:r w:rsidRPr="00150188"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  <w:t>Пулпит. Етиолоэийа, патолоъи щистолоэийа, классификасийа, диагностик методлар. Пулпитин формасындан асылы олараг мцалижя методларынын сечилмяси.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</w:pPr>
      <w:r w:rsidRPr="00150188"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  <w:t>Глоссалэийа. Етиолоэийа,клиника, дифференсиал диагностика, мцалижя.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</w:pPr>
      <w:r w:rsidRPr="00150188"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  <w:t>Ушагларда периодонтун мцайиня методлары. Шиллер-Писарйев сынаьы.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ind w:left="284" w:firstLine="0"/>
        <w:rPr>
          <w:rFonts w:ascii="Times Roman AzLat" w:eastAsia="Times New Roman" w:hAnsi="Times Roman AzLat" w:cs="Times New Roman"/>
          <w:sz w:val="32"/>
          <w:szCs w:val="24"/>
          <w:lang w:val="ru-RU" w:eastAsia="ru-RU"/>
        </w:rPr>
      </w:pPr>
      <w:r w:rsidRPr="00150188"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  <w:t>Хроники пулпитлярин клиникасы вя мцалижяси.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lastRenderedPageBreak/>
        <w:t>Aseptika və antiseptika prinsipləri və onların üz-çənə və ağız boşluğu cərrahiy</w:t>
      </w: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softHyphen/>
        <w:t xml:space="preserve">yəsində xüsusiyyətləri. </w:t>
      </w:r>
      <w:r w:rsidRPr="001501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İstifadə olunan texniki avadanliq və kimyəvi məhlullar.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Çənələrin xroniki odontogen osteomieliti, klinika, diaqnostika, müalicəsi. Çənə və əng sümüyündə osteomiletin xüsusiyyətləri. Sekvestrektomiya əməliyyatı.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Üz skeleti sümüklərinin sınıqları. Travmanın səbəbi və təsir qüvvəsindən və istiqamətindən asılı olaraq sınıq xətlərinin xarakteri və yerləşməsi.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Ağız boşluğu və üz-çənə nahiyyəsinin şişlərin və şişəbənzər törəmələri. Müayinə prinsipləri. ÜST-nin təsnifatı. Sitoloji və histoloji müayinə usulları.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Uşaqlarda ümumi ağrısızlaşdırmanin xüsusiyətləri. Ambulator şəraitdə istifadəsi.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t>Ağız boşluğu və üz-çənə nahiyyəsinin şişlərin və şişəbənzər törəmələri. Müayinə prinsipləri. ÜST-nin təsnifatı. Sitoloji və histoloji müayinə usulları.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</w:pPr>
      <w:r w:rsidRPr="00150188"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  <w:t>Карийес бошлугларын пломбланмасынын ясас принсипляри. Материалын сечилмяси, щазырланмасы техникасы, бошлуьа дахил едилмяси, бяркимя мцддяти, жилаланмасы вя щазырланмасы.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Üz-çənə nahiyəsinin bərpaedici cərrahiyyəsinin vəzifələri. Sifətin defekt və deformasiyasının növləri, onların yaranma səbəbləri. Yerli toxumalarla aparılan plastik əməliyyatların planlaşdırılması. Z-plastika.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nl-NL" w:eastAsia="ru-RU"/>
        </w:rPr>
        <w:t>Dişsiz çənələrin protezləməsində buraxılan səhvlər və onların aradan qaldırılması</w:t>
      </w:r>
      <w:r w:rsidRPr="00150188"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  <w:t>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</w:pPr>
      <w:r w:rsidRPr="00150188">
        <w:rPr>
          <w:rFonts w:ascii="Times Roman AzLat" w:eastAsia="Times New Roman" w:hAnsi="Times Roman AzLat" w:cs="Times New Roman"/>
          <w:sz w:val="28"/>
          <w:szCs w:val="28"/>
          <w:lang w:val="ru-RU" w:eastAsia="ru-RU"/>
        </w:rPr>
        <w:t>Аьыз бошлуьу селикли гишасынын хястяликляри. Хястялийин мейдана эялмясиндя вя патоэенезиндя харижи вя дахили факторларын ролу. Классификасийа.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t>Çənələrin deformasiyaları: makro və mikroqnatiya, proqnatiya, retroqnatiya, açıq dişləm, klinika, diaqnostika və cərrahi müalicəyə göstərişlər.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t>Ağız boşluğu selikli qişasının, dodağın qırmızı haşiyəsinin və üzün dərisinin xərçəngönü xəstəlikləri. Təsnifat. Etiologiya, patogenez, klinika, diaqnos</w:t>
      </w: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softHyphen/>
        <w:t>tika, differensial diaqnostika və müalicə.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l-PL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t xml:space="preserve">Üz skeleti sümüklərinin sınıqlarının diaqniostikası. </w:t>
      </w:r>
      <w:r w:rsidRPr="00150188">
        <w:rPr>
          <w:rFonts w:ascii="Times New Roman" w:eastAsia="Times New Roman" w:hAnsi="Times New Roman" w:cs="Times New Roman"/>
          <w:sz w:val="28"/>
          <w:szCs w:val="28"/>
          <w:lang w:val="pl-PL" w:eastAsia="ru-RU"/>
        </w:rPr>
        <w:t>Komputer tomoqram</w:t>
      </w:r>
      <w:r w:rsidRPr="00150188">
        <w:rPr>
          <w:rFonts w:ascii="Times New Roman" w:eastAsia="Times New Roman" w:hAnsi="Times New Roman" w:cs="Times New Roman"/>
          <w:sz w:val="28"/>
          <w:szCs w:val="28"/>
          <w:lang w:val="pl-PL" w:eastAsia="ru-RU"/>
        </w:rPr>
        <w:softHyphen/>
        <w:t>mada 3D rekonstruksiya görüntüləri.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l-PL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pl-PL" w:eastAsia="ru-RU"/>
        </w:rPr>
        <w:t>Başın və boyunun fastsiya və əzələ arası toxuma sahələrinin anatomiyası. Yumşaq toxumalarda odontogen infeksiyanın yayılma yolları.</w:t>
      </w:r>
    </w:p>
    <w:p w:rsidR="00BC5236" w:rsidRPr="00150188" w:rsidRDefault="00BC5236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pl-PL" w:eastAsia="ru-RU"/>
        </w:rPr>
        <w:t xml:space="preserve">Uşaqlarda dişlərin çəkilməsi əməliyyatı. Göstərişlər. </w:t>
      </w:r>
      <w:r w:rsidRPr="001501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Əməliyyatın icra olunma xüsusiyyətləri.</w:t>
      </w:r>
    </w:p>
    <w:p w:rsidR="00102FF4" w:rsidRPr="00150188" w:rsidRDefault="00102FF4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t>Üz-çənə sisteminin funksional anatomiyası.</w:t>
      </w:r>
    </w:p>
    <w:p w:rsidR="00102FF4" w:rsidRPr="00150188" w:rsidRDefault="00102FF4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Ü=</w:t>
      </w:r>
      <w:proofErr w:type="spellStart"/>
      <w:proofErr w:type="gram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çənə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nahiyyəsinin</w:t>
      </w:r>
      <w:proofErr w:type="spellEnd"/>
      <w:proofErr w:type="gram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əzələləri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2FF4" w:rsidRPr="00150188" w:rsidRDefault="00102FF4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Dişləm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formaları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anomaliyaları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2FF4" w:rsidRPr="00150188" w:rsidRDefault="00102FF4" w:rsidP="00BC523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Stomatologiyada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dezinfeksiya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və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sterilizasiya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2FF4" w:rsidRPr="00150188" w:rsidRDefault="00102FF4" w:rsidP="004243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Çeynəmə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hərəkətləri,artikulyasiya</w:t>
      </w:r>
      <w:proofErr w:type="spellEnd"/>
      <w:proofErr w:type="gram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və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okklüziyza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4367" w:rsidRPr="00150188" w:rsidRDefault="00424367" w:rsidP="004243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Stomatoloji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müayinə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üsulları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4367" w:rsidRPr="00150188" w:rsidRDefault="00424367" w:rsidP="004243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Şüa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diaqnostikası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üsulları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4367" w:rsidRPr="00150188" w:rsidRDefault="00424367" w:rsidP="004243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Stomatoloji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materialşünaslığın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əsasları</w:t>
      </w:r>
      <w:proofErr w:type="spellEnd"/>
    </w:p>
    <w:p w:rsidR="00424367" w:rsidRPr="00150188" w:rsidRDefault="00AB4252" w:rsidP="00AB425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Ölçülər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və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ölçü</w:t>
      </w:r>
      <w:proofErr w:type="spellEnd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188">
        <w:rPr>
          <w:rFonts w:ascii="Times New Roman" w:eastAsia="Times New Roman" w:hAnsi="Times New Roman" w:cs="Times New Roman"/>
          <w:sz w:val="28"/>
          <w:szCs w:val="28"/>
          <w:lang w:eastAsia="ru-RU"/>
        </w:rPr>
        <w:t>materialları</w:t>
      </w:r>
      <w:proofErr w:type="spellEnd"/>
    </w:p>
    <w:p w:rsidR="00AB4252" w:rsidRPr="00150188" w:rsidRDefault="00AB4252" w:rsidP="00AB425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t>Diş çöküntüləri, onlatın stomatoloji xəstəliklərin inkişafında rolu.</w:t>
      </w:r>
    </w:p>
    <w:p w:rsidR="00AB4252" w:rsidRPr="00150188" w:rsidRDefault="00AB4252" w:rsidP="00AB425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t>Dişin sərt toxuma larının qeyri= kariyes zədələn mələrinin profilaktikası.</w:t>
      </w:r>
    </w:p>
    <w:p w:rsidR="00AB4252" w:rsidRPr="00150188" w:rsidRDefault="00AB4252" w:rsidP="00AB425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t>Parodont xəstəliklərinin profilaktikası.</w:t>
      </w:r>
    </w:p>
    <w:p w:rsidR="00AB4252" w:rsidRPr="00150188" w:rsidRDefault="00AB4252" w:rsidP="00AB425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t xml:space="preserve">Diş-çənə </w:t>
      </w:r>
      <w:r w:rsidR="002C0429"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t xml:space="preserve">sistemi </w:t>
      </w: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t>anomaliyalarinin profilaktikası.</w:t>
      </w:r>
    </w:p>
    <w:p w:rsidR="002C0429" w:rsidRPr="00150188" w:rsidRDefault="002C0429" w:rsidP="00AB425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t>Ağızın selikli qişası xəstəliklərinin profilaktikası.</w:t>
      </w:r>
    </w:p>
    <w:p w:rsidR="002C0429" w:rsidRPr="00150188" w:rsidRDefault="002C0429" w:rsidP="00AB425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t>Hamilələr arasında stomatoloji profilaktik tədbirlərin  keşirilməsi xüsusiyyətləri.</w:t>
      </w:r>
    </w:p>
    <w:p w:rsidR="002C0429" w:rsidRPr="00150188" w:rsidRDefault="002C0429" w:rsidP="002C042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t xml:space="preserve">Uşaqlar </w:t>
      </w:r>
      <w:r w:rsidRPr="00150188">
        <w:rPr>
          <w:rFonts w:ascii="Times New Roman" w:eastAsia="Times New Roman" w:hAnsi="Times New Roman" w:cs="Times New Roman"/>
          <w:sz w:val="28"/>
          <w:szCs w:val="28"/>
          <w:lang w:val="az-Latn-AZ" w:eastAsia="ru-RU"/>
        </w:rPr>
        <w:t>arasında stomatoloji profilaktik tədbirlərin  keşirilməsi xüsusiyyətləri.</w:t>
      </w:r>
    </w:p>
    <w:p w:rsidR="002C0429" w:rsidRPr="00150188" w:rsidRDefault="002C0429" w:rsidP="00AB425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150188">
        <w:rPr>
          <w:rFonts w:ascii="Times New Roman" w:hAnsi="Times New Roman" w:cs="Times New Roman"/>
          <w:sz w:val="28"/>
          <w:szCs w:val="28"/>
          <w:lang w:val="az-Latn-AZ"/>
        </w:rPr>
        <w:t>Körpüyəbənzər protezlərin hazırlanmasında dayaq dişlərin seçilməsi.</w:t>
      </w:r>
    </w:p>
    <w:p w:rsidR="002C0429" w:rsidRPr="00150188" w:rsidRDefault="002C0429" w:rsidP="002C042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150188">
        <w:rPr>
          <w:rFonts w:ascii="Times New Roman" w:hAnsi="Times New Roman" w:cs="Times New Roman"/>
          <w:sz w:val="28"/>
          <w:szCs w:val="28"/>
          <w:lang w:val="az-Latn-AZ"/>
        </w:rPr>
        <w:t>Körpüyəbənzər protezlə</w:t>
      </w:r>
      <w:r w:rsidR="0016687C" w:rsidRPr="00150188">
        <w:rPr>
          <w:rFonts w:ascii="Times New Roman" w:hAnsi="Times New Roman" w:cs="Times New Roman"/>
          <w:sz w:val="28"/>
          <w:szCs w:val="28"/>
          <w:lang w:val="az-Latn-AZ"/>
        </w:rPr>
        <w:t>rin hazırlanmasında aralıq hissələrin formaları.</w:t>
      </w:r>
    </w:p>
    <w:p w:rsidR="002C0429" w:rsidRPr="00150188" w:rsidRDefault="0016687C" w:rsidP="002C042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150188">
        <w:rPr>
          <w:rFonts w:ascii="Times New Roman" w:hAnsi="Times New Roman" w:cs="Times New Roman"/>
          <w:sz w:val="28"/>
          <w:szCs w:val="28"/>
          <w:lang w:val="az-Latn-AZ"/>
        </w:rPr>
        <w:t>Metal-keramika qapaq altına yonulma qaydaları.</w:t>
      </w:r>
    </w:p>
    <w:p w:rsidR="0016687C" w:rsidRPr="00150188" w:rsidRDefault="0016687C" w:rsidP="002C042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150188">
        <w:rPr>
          <w:rFonts w:ascii="Times New Roman" w:hAnsi="Times New Roman" w:cs="Times New Roman"/>
          <w:sz w:val="28"/>
          <w:szCs w:val="28"/>
          <w:lang w:val="az-Latn-AZ"/>
        </w:rPr>
        <w:t xml:space="preserve"> Diş sırasının hissəvi  qüsurlarının bərpa üsulları.</w:t>
      </w:r>
    </w:p>
    <w:p w:rsidR="002C0429" w:rsidRPr="00AB4252" w:rsidRDefault="002C0429" w:rsidP="00150188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78681B" w:rsidRDefault="0029208F" w:rsidP="0078681B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Ədəbiyyat:</w:t>
      </w:r>
    </w:p>
    <w:p w:rsidR="00CB348F" w:rsidRPr="00114FA6" w:rsidRDefault="00CB348F" w:rsidP="00114FA6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>N.Pənahov, R.Hüseynli Ortopedik stomatologiya, implantüstü protezlər-“MSV NƏŞR” Bakı-2021, 288 səh.</w:t>
      </w:r>
    </w:p>
    <w:p w:rsidR="00CB348F" w:rsidRPr="00114FA6" w:rsidRDefault="00CB348F" w:rsidP="00114FA6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>Y.Ə.Yusubov, S.Y.Bilalzadə Üz çənə cərrahiyyəsi və cərrahi stomatologiya 2-ci nəşr, Bakı “Red N Line”MMC 2018, 585 səh.</w:t>
      </w:r>
    </w:p>
    <w:p w:rsidR="00CB348F" w:rsidRPr="00114FA6" w:rsidRDefault="00CB348F" w:rsidP="00114FA6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Z.İ.Qarayev Ortopedik stomatologiya- “Oscar” nəşriyyatı, </w:t>
      </w: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>Bakı</w:t>
      </w: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>-2005, 295 səh.</w:t>
      </w:r>
      <w:bookmarkStart w:id="0" w:name="_GoBack"/>
      <w:bookmarkEnd w:id="0"/>
    </w:p>
    <w:p w:rsidR="00CB348F" w:rsidRPr="00114FA6" w:rsidRDefault="00CB348F" w:rsidP="00114FA6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N.Pənahov, S.Əhmədov Ortopedik stomatologiya propedevtika- </w:t>
      </w: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>“Red N Line”MMC Bakı</w:t>
      </w: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2020</w:t>
      </w: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>,</w:t>
      </w: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224</w:t>
      </w: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səh.</w:t>
      </w:r>
    </w:p>
    <w:p w:rsidR="00CB348F" w:rsidRPr="00114FA6" w:rsidRDefault="00CB348F" w:rsidP="00114FA6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R.V.Şadlinskaya Ortodontiya Təməl Biliklər- Çaşıoğlu nəşriyyat, </w:t>
      </w: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>Bakı</w:t>
      </w: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2024, 364 səh</w:t>
      </w:r>
    </w:p>
    <w:p w:rsidR="000517C8" w:rsidRPr="00114FA6" w:rsidRDefault="00CB348F" w:rsidP="000517C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>E.</w:t>
      </w:r>
      <w:r w:rsidR="000517C8">
        <w:rPr>
          <w:rFonts w:ascii="Times New Roman" w:hAnsi="Times New Roman" w:cs="Times New Roman"/>
          <w:b/>
          <w:sz w:val="28"/>
          <w:szCs w:val="28"/>
          <w:lang w:val="az-Latn-AZ"/>
        </w:rPr>
        <w:t>Ə.</w:t>
      </w: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>İmanov, R.</w:t>
      </w:r>
      <w:r w:rsidR="000517C8">
        <w:rPr>
          <w:rFonts w:ascii="Times New Roman" w:hAnsi="Times New Roman" w:cs="Times New Roman"/>
          <w:b/>
          <w:sz w:val="28"/>
          <w:szCs w:val="28"/>
          <w:lang w:val="az-Latn-AZ"/>
        </w:rPr>
        <w:t>M.</w:t>
      </w:r>
      <w:r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>Cəfərov Stomatoloji xəstəliklərin proflaktikasının əsasları</w:t>
      </w:r>
      <w:r w:rsidR="000517C8"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-“MSV NƏŞR” Bakı-2021, </w:t>
      </w:r>
      <w:r w:rsidR="000517C8">
        <w:rPr>
          <w:rFonts w:ascii="Times New Roman" w:hAnsi="Times New Roman" w:cs="Times New Roman"/>
          <w:b/>
          <w:sz w:val="28"/>
          <w:szCs w:val="28"/>
          <w:lang w:val="az-Latn-AZ"/>
        </w:rPr>
        <w:t>300</w:t>
      </w:r>
      <w:r w:rsidR="000517C8" w:rsidRPr="00114FA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səh.</w:t>
      </w:r>
    </w:p>
    <w:p w:rsidR="00CB348F" w:rsidRDefault="000517C8" w:rsidP="00114FA6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C.H.Həsənov, N.C.Həsənova,</w:t>
      </w:r>
      <w:r w:rsidRPr="000517C8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N.C.Həsə</w:t>
      </w:r>
      <w:r w:rsidR="005F56E8">
        <w:rPr>
          <w:rFonts w:ascii="Times New Roman" w:hAnsi="Times New Roman" w:cs="Times New Roman"/>
          <w:b/>
          <w:sz w:val="28"/>
          <w:szCs w:val="28"/>
          <w:lang w:val="az-Latn-AZ"/>
        </w:rPr>
        <w:t>nova İmplantoloji terminologiya, Bakı, “Timeprint” nəşriyyatı,2014, 264 səh.</w:t>
      </w:r>
    </w:p>
    <w:p w:rsidR="000517C8" w:rsidRPr="00114FA6" w:rsidRDefault="000517C8" w:rsidP="00114FA6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O.Seyidbəyov, Z.Qarayev  Çıxmayan Stomatoloji Restavrasiyalar- Bakı 2012-310 səh</w:t>
      </w:r>
    </w:p>
    <w:p w:rsidR="0029208F" w:rsidRDefault="0029208F" w:rsidP="00150188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78681B" w:rsidRPr="0078681B" w:rsidRDefault="0078681B" w:rsidP="00150188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Kafedra müdiri:                            </w:t>
      </w:r>
      <w:r w:rsidR="00BC5236">
        <w:rPr>
          <w:rFonts w:ascii="Times New Roman" w:hAnsi="Times New Roman" w:cs="Times New Roman"/>
          <w:b/>
          <w:sz w:val="28"/>
          <w:szCs w:val="28"/>
          <w:lang w:val="az-Latn-AZ"/>
        </w:rPr>
        <w:t>Rauf Cəfərov</w:t>
      </w:r>
    </w:p>
    <w:sectPr w:rsidR="0078681B" w:rsidRPr="007868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imes Roman AzLat">
    <w:charset w:val="CC"/>
    <w:family w:val="roman"/>
    <w:pitch w:val="variable"/>
    <w:sig w:usb0="00000201" w:usb1="00000000" w:usb2="00000000" w:usb3="00000000" w:csb0="00000004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3EA4"/>
    <w:multiLevelType w:val="hybridMultilevel"/>
    <w:tmpl w:val="96BE616A"/>
    <w:lvl w:ilvl="0" w:tplc="460C9F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AFE677F"/>
    <w:multiLevelType w:val="hybridMultilevel"/>
    <w:tmpl w:val="CAE65FE6"/>
    <w:lvl w:ilvl="0" w:tplc="9962E938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211E3061"/>
    <w:multiLevelType w:val="hybridMultilevel"/>
    <w:tmpl w:val="8FA63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41471"/>
    <w:multiLevelType w:val="hybridMultilevel"/>
    <w:tmpl w:val="F222A7AA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2FB62E9"/>
    <w:multiLevelType w:val="hybridMultilevel"/>
    <w:tmpl w:val="4FFCE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82CBD"/>
    <w:multiLevelType w:val="hybridMultilevel"/>
    <w:tmpl w:val="3752B3BE"/>
    <w:lvl w:ilvl="0" w:tplc="041F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6" w15:restartNumberingAfterBreak="0">
    <w:nsid w:val="563867A7"/>
    <w:multiLevelType w:val="hybridMultilevel"/>
    <w:tmpl w:val="BDF0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B44C0"/>
    <w:multiLevelType w:val="hybridMultilevel"/>
    <w:tmpl w:val="64FC9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A2F69"/>
    <w:multiLevelType w:val="hybridMultilevel"/>
    <w:tmpl w:val="35183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648FE"/>
    <w:multiLevelType w:val="hybridMultilevel"/>
    <w:tmpl w:val="37123494"/>
    <w:lvl w:ilvl="0" w:tplc="6E1EF23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F9"/>
    <w:rsid w:val="000517C8"/>
    <w:rsid w:val="00102FF4"/>
    <w:rsid w:val="00114FA6"/>
    <w:rsid w:val="00150188"/>
    <w:rsid w:val="0016687C"/>
    <w:rsid w:val="0019753D"/>
    <w:rsid w:val="0029208F"/>
    <w:rsid w:val="002C0429"/>
    <w:rsid w:val="003377F8"/>
    <w:rsid w:val="00424367"/>
    <w:rsid w:val="004F1582"/>
    <w:rsid w:val="005F56E8"/>
    <w:rsid w:val="0064317A"/>
    <w:rsid w:val="0078681B"/>
    <w:rsid w:val="007E0CC8"/>
    <w:rsid w:val="00815366"/>
    <w:rsid w:val="00AB4252"/>
    <w:rsid w:val="00AF1132"/>
    <w:rsid w:val="00BC5236"/>
    <w:rsid w:val="00CB348F"/>
    <w:rsid w:val="00CE3FF9"/>
    <w:rsid w:val="00E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B4F84"/>
  <w15:chartTrackingRefBased/>
  <w15:docId w15:val="{966FF05D-45DC-4F9E-A669-7776F81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Etibar Mammadov</dc:creator>
  <cp:keywords/>
  <dc:description/>
  <cp:lastModifiedBy>Rezidentura</cp:lastModifiedBy>
  <cp:revision>20</cp:revision>
  <dcterms:created xsi:type="dcterms:W3CDTF">2023-07-17T16:42:00Z</dcterms:created>
  <dcterms:modified xsi:type="dcterms:W3CDTF">2024-07-02T12:01:00Z</dcterms:modified>
</cp:coreProperties>
</file>