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852"/>
        <w:gridCol w:w="2292"/>
        <w:gridCol w:w="166"/>
        <w:gridCol w:w="2292"/>
        <w:gridCol w:w="266"/>
        <w:gridCol w:w="2292"/>
      </w:tblGrid>
      <w:tr w:rsidR="009B66C4" w:rsidRPr="00483818" w:rsidTr="009B66C4">
        <w:trPr>
          <w:trHeight w:val="2400"/>
        </w:trPr>
        <w:tc>
          <w:tcPr>
            <w:tcW w:w="2292" w:type="dxa"/>
          </w:tcPr>
          <w:p w:rsidR="002827E8" w:rsidRDefault="009B66C4" w:rsidP="002827E8">
            <w:pPr>
              <w:pStyle w:val="NormalWeb"/>
            </w:pPr>
            <w:r w:rsidRPr="00D16945">
              <w:rPr>
                <w:noProof/>
              </w:rPr>
              <w:drawing>
                <wp:inline distT="0" distB="0" distL="0" distR="0" wp14:anchorId="12081129" wp14:editId="5A87122F">
                  <wp:extent cx="840259" cy="824272"/>
                  <wp:effectExtent l="0" t="0" r="0" b="0"/>
                  <wp:docPr id="1" name="Picture 1" descr="C:\Users\Botanika\Desktop\20240811_163826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tanika\Desktop\20240811_163826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67579" cy="851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2"/>
          </w:tcPr>
          <w:p w:rsidR="00AA1DC1" w:rsidRPr="00632E38" w:rsidRDefault="003A7A69" w:rsidP="00632E38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 xml:space="preserve">Nailə Quliyeva </w:t>
            </w:r>
          </w:p>
          <w:p w:rsidR="005B7FD1" w:rsidRPr="00632E38" w:rsidRDefault="005B7FD1" w:rsidP="0063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A69" w:rsidRDefault="00632E38" w:rsidP="00632E38">
            <w:r w:rsidRPr="00632E3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46355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632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3A7A69" w:rsidRPr="001B673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qnaile94</w:t>
              </w:r>
              <w:r w:rsidR="003A7A69" w:rsidRPr="001B673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@gmail.com</w:t>
              </w:r>
            </w:hyperlink>
          </w:p>
          <w:p w:rsidR="006741CC" w:rsidRPr="00632E38" w:rsidRDefault="00065FE3" w:rsidP="003A7A69">
            <w:pPr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  <w:hyperlink r:id="rId11" w:history="1"/>
            <w:r w:rsidR="003A7A69" w:rsidRPr="00632E38"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  <w:t xml:space="preserve"> </w:t>
            </w:r>
          </w:p>
          <w:p w:rsidR="005B7FD1" w:rsidRPr="00632E38" w:rsidRDefault="005B7FD1" w:rsidP="0063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E3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:rsidR="00AA1DC1" w:rsidRPr="00632E38" w:rsidRDefault="00AA1DC1" w:rsidP="00632E3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32E3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E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+994 </w:t>
            </w:r>
            <w:r w:rsidR="003A7A6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50 304 53 58 </w:t>
            </w:r>
          </w:p>
          <w:p w:rsidR="005B7FD1" w:rsidRPr="00483818" w:rsidRDefault="006741CC" w:rsidP="003A7A69">
            <w:pPr>
              <w:rPr>
                <w:rFonts w:ascii="Times New Roman" w:hAnsi="Times New Roman" w:cs="Times New Roman"/>
              </w:rPr>
            </w:pPr>
            <w:r w:rsidRPr="00632E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+994 </w:t>
            </w:r>
            <w:r w:rsidR="003A7A6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60 304 53 58</w:t>
            </w:r>
          </w:p>
        </w:tc>
        <w:tc>
          <w:tcPr>
            <w:tcW w:w="2458" w:type="dxa"/>
            <w:gridSpan w:val="2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3A7A6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2018-2022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</w:t>
            </w:r>
            <w:r w:rsidR="003A7A6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Müəllimlər İnistitutu</w:t>
            </w: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 Biologiya</w:t>
            </w:r>
            <w:r w:rsidR="003A7A6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müəllimliyi</w:t>
            </w:r>
          </w:p>
          <w:p w:rsidR="005B7FD1" w:rsidRPr="00483818" w:rsidRDefault="003A7A6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2022-2024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3A7A6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Biotexnologiya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558" w:type="dxa"/>
            <w:gridSpan w:val="2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Pr="00483818" w:rsidRDefault="003A7A69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</w:rPr>
              <w:t>Biotexnologiya</w:t>
            </w:r>
          </w:p>
        </w:tc>
      </w:tr>
      <w:tr w:rsidR="009B66C4" w:rsidRPr="00483818" w:rsidTr="009B66C4">
        <w:trPr>
          <w:gridAfter w:val="1"/>
          <w:wAfter w:w="2292" w:type="dxa"/>
        </w:trPr>
        <w:tc>
          <w:tcPr>
            <w:tcW w:w="3144" w:type="dxa"/>
            <w:gridSpan w:val="2"/>
          </w:tcPr>
          <w:p w:rsidR="009B66C4" w:rsidRPr="00483818" w:rsidRDefault="009B66C4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906D84D" wp14:editId="36A4CE07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gridSpan w:val="2"/>
          </w:tcPr>
          <w:p w:rsidR="009B66C4" w:rsidRPr="00483818" w:rsidRDefault="009B66C4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558" w:type="dxa"/>
            <w:gridSpan w:val="2"/>
          </w:tcPr>
          <w:p w:rsidR="009B66C4" w:rsidRPr="00483818" w:rsidRDefault="009B66C4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9B66C4" w:rsidRPr="00483818" w:rsidTr="009B66C4">
        <w:tc>
          <w:tcPr>
            <w:tcW w:w="229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407"/>
      </w:tblGrid>
      <w:tr w:rsidR="00AA1DC1" w:rsidRPr="00483818" w:rsidTr="00E23660">
        <w:trPr>
          <w:trHeight w:val="379"/>
        </w:trPr>
        <w:tc>
          <w:tcPr>
            <w:tcW w:w="562" w:type="dxa"/>
          </w:tcPr>
          <w:p w:rsidR="00AA1DC1" w:rsidRPr="00483818" w:rsidRDefault="00AA1DC1" w:rsidP="0089242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A23900F" wp14:editId="715A7E44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</w:tcPr>
          <w:p w:rsidR="008A7D1B" w:rsidRPr="00C93117" w:rsidRDefault="003A7A69" w:rsidP="0089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Orcid ID: 0009-0003</w:t>
            </w:r>
            <w:r w:rsidR="008A7D1B" w:rsidRPr="00C93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2160-6976</w:t>
            </w:r>
          </w:p>
          <w:p w:rsidR="00AA1DC1" w:rsidRPr="00BA363D" w:rsidRDefault="00AA1DC1" w:rsidP="00892421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</w:tbl>
    <w:p w:rsidR="00892421" w:rsidRDefault="00892421" w:rsidP="00AA1DC1">
      <w:pPr>
        <w:rPr>
          <w:rFonts w:ascii="Times New Roman" w:hAnsi="Times New Roman" w:cs="Times New Roman"/>
        </w:rPr>
      </w:pPr>
    </w:p>
    <w:p w:rsidR="00E23660" w:rsidRPr="00483818" w:rsidRDefault="00E23660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0C7D6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C7D6D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3A7A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3A7A69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Jurnal redaktorluğu: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C7D6D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3A7A69" w:rsidRPr="003A7A69" w:rsidRDefault="00065FE3" w:rsidP="0009560E">
            <w:pPr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  <w:hyperlink r:id="rId16" w:history="1">
              <w:r w:rsidR="003A7A69" w:rsidRPr="001B6735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qnaile94</w:t>
              </w:r>
              <w:r w:rsidR="003A7A69" w:rsidRPr="001B673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@gmail.com</w:t>
              </w:r>
            </w:hyperlink>
            <w:r w:rsidR="003A7A69"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3A7A69" w:rsidRPr="00303245" w:rsidRDefault="00303245" w:rsidP="003A7A69">
            <w:pPr>
              <w:pStyle w:val="Heading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  <w:hyperlink r:id="rId17" w:history="1">
              <w:r w:rsidRPr="00DC424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nailequliyeva@ndu.edu.az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3A7A69" w:rsidP="00095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31-41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09560E" w:rsidRDefault="0009560E" w:rsidP="003A7A69">
            <w:pPr>
              <w:rPr>
                <w:rFonts w:ascii="Times New Roman" w:hAnsi="Times New Roman" w:cs="Times New Roman"/>
                <w:sz w:val="20"/>
              </w:rPr>
            </w:pPr>
            <w:r w:rsidRPr="0009560E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3A7A69">
              <w:rPr>
                <w:rFonts w:ascii="Times New Roman" w:hAnsi="Times New Roman" w:cs="Times New Roman"/>
                <w:sz w:val="20"/>
              </w:rPr>
              <w:t>50 304 53 58</w:t>
            </w:r>
            <w:r w:rsidRPr="0009560E">
              <w:rPr>
                <w:rFonts w:ascii="Times New Roman" w:hAnsi="Times New Roman" w:cs="Times New Roman"/>
                <w:sz w:val="20"/>
              </w:rPr>
              <w:t xml:space="preserve">    +994 </w:t>
            </w:r>
            <w:r w:rsidR="003A7A69">
              <w:rPr>
                <w:rFonts w:ascii="Times New Roman" w:hAnsi="Times New Roman" w:cs="Times New Roman"/>
                <w:sz w:val="20"/>
              </w:rPr>
              <w:t>60 304 53 58</w:t>
            </w:r>
          </w:p>
        </w:tc>
      </w:tr>
      <w:tr w:rsidR="00AA1DC1" w:rsidRPr="00483818" w:rsidTr="0009560E">
        <w:trPr>
          <w:trHeight w:val="80"/>
        </w:trPr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09560E" w:rsidRDefault="00AA1DC1" w:rsidP="003A7A69">
            <w:pPr>
              <w:rPr>
                <w:rFonts w:ascii="Times New Roman" w:hAnsi="Times New Roman" w:cs="Times New Roman"/>
                <w:sz w:val="20"/>
              </w:rPr>
            </w:pPr>
            <w:r w:rsidRPr="0009560E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3A7A69">
              <w:rPr>
                <w:rFonts w:ascii="Times New Roman" w:hAnsi="Times New Roman" w:cs="Times New Roman"/>
                <w:sz w:val="20"/>
              </w:rPr>
              <w:t>Babək rayon, Cəhri qəsəbəsi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3A7A69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Biotexnologiya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4059"/>
      </w:tblGrid>
      <w:tr w:rsidR="00AA1DC1" w:rsidRPr="00483818" w:rsidTr="003C0094">
        <w:trPr>
          <w:gridAfter w:val="1"/>
          <w:wAfter w:w="4059" w:type="dxa"/>
        </w:trPr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E42499" w:rsidRDefault="00E42499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2C7D83" w:rsidRDefault="00E42499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2C7D8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davam edir</w:t>
            </w:r>
            <w:r w:rsidR="002C7D83">
              <w:rPr>
                <w:rFonts w:ascii="Times New Roman" w:hAnsi="Times New Roman" w:cs="Times New Roman"/>
                <w:b/>
              </w:rPr>
              <w:t xml:space="preserve"> Baş laborant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AA1DC1" w:rsidP="002C7D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4"/>
        <w:gridCol w:w="972"/>
      </w:tblGrid>
      <w:tr w:rsidR="00AA1DC1" w:rsidRPr="00483818" w:rsidTr="003452B0">
        <w:tc>
          <w:tcPr>
            <w:tcW w:w="4158" w:type="dxa"/>
          </w:tcPr>
          <w:tbl>
            <w:tblPr>
              <w:tblStyle w:val="TableGrid"/>
              <w:tblW w:w="7108" w:type="dxa"/>
              <w:tblLook w:val="04A0" w:firstRow="1" w:lastRow="0" w:firstColumn="1" w:lastColumn="0" w:noHBand="0" w:noVBand="1"/>
            </w:tblPr>
            <w:tblGrid>
              <w:gridCol w:w="4273"/>
              <w:gridCol w:w="2835"/>
            </w:tblGrid>
            <w:tr w:rsidR="00303245" w:rsidRPr="00E2285B" w:rsidTr="00303245">
              <w:tc>
                <w:tcPr>
                  <w:tcW w:w="4273" w:type="dxa"/>
                </w:tcPr>
                <w:p w:rsidR="00303245" w:rsidRPr="00E2285B" w:rsidRDefault="00303245" w:rsidP="00303245">
                  <w:pPr>
                    <w:pStyle w:val="ListParagraph"/>
                    <w:spacing w:after="120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E2285B">
                    <w:rPr>
                      <w:rFonts w:ascii="Times New Roman" w:hAnsi="Times New Roman" w:cs="Times New Roman"/>
                      <w:b/>
                      <w:color w:val="C00000"/>
                    </w:rPr>
                    <w:t>Tədris etdiyi dərslər</w:t>
                  </w:r>
                </w:p>
              </w:tc>
              <w:tc>
                <w:tcPr>
                  <w:tcW w:w="2835" w:type="dxa"/>
                </w:tcPr>
                <w:p w:rsidR="00303245" w:rsidRPr="00E2285B" w:rsidRDefault="00303245" w:rsidP="00303245">
                  <w:pPr>
                    <w:pStyle w:val="ListParagraph"/>
                    <w:spacing w:after="60"/>
                    <w:ind w:left="0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</w:p>
              </w:tc>
            </w:tr>
            <w:tr w:rsidR="00303245" w:rsidRPr="00E2285B" w:rsidTr="00303245">
              <w:tc>
                <w:tcPr>
                  <w:tcW w:w="4273" w:type="dxa"/>
                </w:tcPr>
                <w:p w:rsidR="00303245" w:rsidRPr="00E2285B" w:rsidRDefault="00303245" w:rsidP="0030324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Parazitologiya</w:t>
                  </w:r>
                </w:p>
              </w:tc>
              <w:tc>
                <w:tcPr>
                  <w:tcW w:w="2835" w:type="dxa"/>
                </w:tcPr>
                <w:p w:rsidR="00303245" w:rsidRPr="00E2285B" w:rsidRDefault="00303245" w:rsidP="0030324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2285B">
                    <w:rPr>
                      <w:rFonts w:ascii="Times New Roman" w:hAnsi="Times New Roman" w:cs="Times New Roman"/>
                      <w:color w:val="000000" w:themeColor="text1"/>
                    </w:rPr>
                    <w:t>Əsas (baza) Bakalavr</w:t>
                  </w:r>
                </w:p>
              </w:tc>
            </w:tr>
            <w:tr w:rsidR="00303245" w:rsidRPr="00E2285B" w:rsidTr="00303245">
              <w:trPr>
                <w:trHeight w:val="107"/>
              </w:trPr>
              <w:tc>
                <w:tcPr>
                  <w:tcW w:w="4273" w:type="dxa"/>
                </w:tcPr>
                <w:p w:rsidR="00303245" w:rsidRPr="00E2285B" w:rsidRDefault="00303245" w:rsidP="0030324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Torpaq münbitliyi və bitkilərin qidalanması</w:t>
                  </w:r>
                </w:p>
              </w:tc>
              <w:tc>
                <w:tcPr>
                  <w:tcW w:w="2835" w:type="dxa"/>
                </w:tcPr>
                <w:p w:rsidR="00303245" w:rsidRPr="00E2285B" w:rsidRDefault="00303245" w:rsidP="0030324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2285B">
                    <w:rPr>
                      <w:rFonts w:ascii="Times New Roman" w:hAnsi="Times New Roman" w:cs="Times New Roman"/>
                      <w:color w:val="000000" w:themeColor="text1"/>
                    </w:rPr>
                    <w:t>Əsas (baza) Bakalavr</w:t>
                  </w:r>
                </w:p>
              </w:tc>
            </w:tr>
          </w:tbl>
          <w:p w:rsidR="007A71F3" w:rsidRPr="00483818" w:rsidRDefault="007A71F3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5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0C7D6D" w:rsidRDefault="000C7D6D" w:rsidP="000C7D6D">
      <w:pPr>
        <w:pStyle w:val="ListParagraph"/>
        <w:spacing w:before="120" w:after="480"/>
        <w:ind w:left="502"/>
        <w:rPr>
          <w:rFonts w:ascii="Times New Roman" w:hAnsi="Times New Roman" w:cs="Times New Roman"/>
          <w:b/>
          <w:color w:val="0070C0"/>
        </w:rPr>
      </w:pPr>
    </w:p>
    <w:p w:rsidR="00FC69B3" w:rsidRPr="000C7D6D" w:rsidRDefault="00AA1DC1" w:rsidP="000C7D6D">
      <w:pPr>
        <w:pStyle w:val="ListParagraph"/>
        <w:numPr>
          <w:ilvl w:val="0"/>
          <w:numId w:val="1"/>
        </w:numPr>
        <w:spacing w:before="120" w:after="4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C7D6D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NƏŞRLƏR VƏ ƏSƏRLƏR</w:t>
      </w:r>
    </w:p>
    <w:tbl>
      <w:tblPr>
        <w:tblStyle w:val="TableGrid"/>
        <w:tblpPr w:leftFromText="180" w:rightFromText="180" w:vertAnchor="text" w:tblpY="1"/>
        <w:tblOverlap w:val="never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8772"/>
      </w:tblGrid>
      <w:tr w:rsidR="00AA1DC1" w:rsidRPr="000C7D6D" w:rsidTr="00D229DB">
        <w:trPr>
          <w:trHeight w:val="271"/>
        </w:trPr>
        <w:tc>
          <w:tcPr>
            <w:tcW w:w="9047" w:type="dxa"/>
            <w:gridSpan w:val="2"/>
          </w:tcPr>
          <w:p w:rsidR="00E42499" w:rsidRPr="000C7D6D" w:rsidRDefault="00E42499" w:rsidP="000C7D6D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A1DC1" w:rsidRPr="000C7D6D" w:rsidRDefault="00AA1DC1" w:rsidP="000C7D6D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D16273" w:rsidRPr="000C7D6D" w:rsidTr="00D229DB">
        <w:trPr>
          <w:gridAfter w:val="1"/>
          <w:wAfter w:w="8772" w:type="dxa"/>
          <w:trHeight w:val="131"/>
        </w:trPr>
        <w:tc>
          <w:tcPr>
            <w:tcW w:w="275" w:type="dxa"/>
          </w:tcPr>
          <w:p w:rsidR="00D16273" w:rsidRPr="000C7D6D" w:rsidRDefault="00D16273" w:rsidP="000C7D6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57" w:rsidRPr="000C7D6D" w:rsidTr="00D229DB">
        <w:trPr>
          <w:trHeight w:val="271"/>
        </w:trPr>
        <w:tc>
          <w:tcPr>
            <w:tcW w:w="9047" w:type="dxa"/>
            <w:gridSpan w:val="2"/>
          </w:tcPr>
          <w:p w:rsidR="00966922" w:rsidRPr="000C7D6D" w:rsidRDefault="00A74857" w:rsidP="000C7D6D">
            <w:pPr>
              <w:pStyle w:val="ListParagraph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  <w:p w:rsidR="00D229DB" w:rsidRPr="000C7D6D" w:rsidRDefault="00966922" w:rsidP="000C7D6D">
            <w:pPr>
              <w:pStyle w:val="ListParagraph"/>
              <w:numPr>
                <w:ilvl w:val="0"/>
                <w:numId w:val="8"/>
              </w:numPr>
              <w:ind w:left="604" w:hanging="283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D6D">
              <w:rPr>
                <w:rFonts w:ascii="Times New Roman" w:hAnsi="Times New Roman" w:cs="Times New Roman"/>
                <w:b/>
                <w:sz w:val="24"/>
                <w:szCs w:val="24"/>
              </w:rPr>
              <w:t>Quliyeva N.H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>. Ağciyər xərçənginin müalicəsində təbii otların rolu.</w:t>
            </w:r>
            <w:r w:rsidRPr="000C7D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AMEA-ın  Botanika İnstitunun  elmi əsərləri, Bakı, 2024, s. 7-11</w:t>
            </w:r>
          </w:p>
          <w:p w:rsidR="00966922" w:rsidRPr="000C7D6D" w:rsidRDefault="00966922" w:rsidP="000C7D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sz w:val="24"/>
                <w:szCs w:val="24"/>
              </w:rPr>
              <w:t>Quliyeva N.H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Prospective characteristics of the species included in the genus </w:t>
            </w:r>
            <w:r w:rsidRPr="000C7D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Rheum. P. 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>32-37</w:t>
            </w:r>
          </w:p>
        </w:tc>
      </w:tr>
      <w:tr w:rsidR="00A74857" w:rsidRPr="000C7D6D" w:rsidTr="00D229DB">
        <w:trPr>
          <w:trHeight w:val="1876"/>
        </w:trPr>
        <w:tc>
          <w:tcPr>
            <w:tcW w:w="275" w:type="dxa"/>
          </w:tcPr>
          <w:p w:rsidR="00A74857" w:rsidRPr="000C7D6D" w:rsidRDefault="00A74857" w:rsidP="000C7D6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2" w:type="dxa"/>
          </w:tcPr>
          <w:p w:rsidR="00D229DB" w:rsidRPr="000C7D6D" w:rsidRDefault="00D229DB" w:rsidP="000C7D6D">
            <w:pPr>
              <w:pStyle w:val="ListParagraph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Babayeva S., Guliyeva N., Salmanova R., Huseynov H., Novruzov H</w:t>
            </w:r>
            <w:r w:rsidRPr="000C7D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>Bioecological Characteristics of Species of the </w:t>
            </w:r>
            <w:r w:rsidRPr="000C7D6D">
              <w:rPr>
                <w:rFonts w:ascii="Times New Roman" w:hAnsi="Times New Roman" w:cs="Times New Roman"/>
                <w:iCs/>
                <w:sz w:val="24"/>
                <w:szCs w:val="24"/>
              </w:rPr>
              <w:t>Pimpinella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 L. Genus in Flora of the Nakhchivan Autonomous Republic. Bulletin of science and practice </w:t>
            </w:r>
            <w:r w:rsidRPr="000C7D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Т. 10. №12 2024 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>P 48-54</w:t>
            </w:r>
            <w:bookmarkStart w:id="0" w:name="_GoBack"/>
            <w:bookmarkEnd w:id="0"/>
          </w:p>
          <w:p w:rsidR="00D229DB" w:rsidRPr="000C7D6D" w:rsidRDefault="00D229DB" w:rsidP="000C7D6D">
            <w:pPr>
              <w:pStyle w:val="ListParagraph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Ganbarov D., Guliyeva N., Babayeva S.</w:t>
            </w:r>
            <w:r w:rsidRPr="000C7D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C7D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Taxonomic Composition of the Tragopogon L. Genus in Nakhchivan and Prospects for Using Species. 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Bulletin of science and practice </w:t>
            </w:r>
            <w:r w:rsidRPr="000C7D6D">
              <w:rPr>
                <w:rFonts w:ascii="Times New Roman" w:hAnsi="Times New Roman" w:cs="Times New Roman"/>
                <w:iCs/>
                <w:sz w:val="24"/>
                <w:szCs w:val="24"/>
              </w:rPr>
              <w:t>Т. 10. №12 2024 P 71-78.</w:t>
            </w:r>
          </w:p>
          <w:p w:rsidR="00D229DB" w:rsidRPr="000C7D6D" w:rsidRDefault="00D229DB" w:rsidP="000C7D6D">
            <w:pPr>
              <w:pStyle w:val="ListParagraph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Guliyeva N., Abbasov N., Salmanova R., Babayeva Z</w:t>
            </w:r>
            <w:r w:rsidRPr="000C7D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 Taxonomic Composition of the Orobanche L. Genus in the Nakhchivan and Prospects for Using Species. 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Bulletin of science and practice </w:t>
            </w:r>
            <w:r w:rsidRPr="000C7D6D">
              <w:rPr>
                <w:rFonts w:ascii="Times New Roman" w:hAnsi="Times New Roman" w:cs="Times New Roman"/>
                <w:iCs/>
                <w:sz w:val="24"/>
                <w:szCs w:val="24"/>
              </w:rPr>
              <w:t>Т. 10. №12 2024.  P 79-87</w:t>
            </w:r>
          </w:p>
          <w:p w:rsidR="00D229DB" w:rsidRPr="000C7D6D" w:rsidRDefault="00D229DB" w:rsidP="000C7D6D">
            <w:pPr>
              <w:pStyle w:val="ListParagraph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Babayeva S., Guliyeva N., Novruzov H., Bakhshaliyeva A</w:t>
            </w:r>
            <w:r w:rsidRPr="000C7D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>Systematic Composition and Ecology of Species of the Genus </w:t>
            </w:r>
            <w:r w:rsidRPr="000C7D6D">
              <w:rPr>
                <w:rFonts w:ascii="Times New Roman" w:hAnsi="Times New Roman" w:cs="Times New Roman"/>
                <w:iCs/>
                <w:sz w:val="24"/>
                <w:szCs w:val="24"/>
              </w:rPr>
              <w:t>Nepeta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> L. Flora of the Nakhchivan Autonomous Republic. Bulletin of science and practice Т. 11. №1 2025. P 30-39</w:t>
            </w:r>
          </w:p>
          <w:p w:rsidR="00D229DB" w:rsidRPr="000C7D6D" w:rsidRDefault="00D229DB" w:rsidP="000C7D6D">
            <w:pPr>
              <w:pStyle w:val="ListParagraph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Ganbarov D., Guliyeva N., Huseynov H.</w:t>
            </w:r>
            <w:r w:rsidRPr="000C7D6D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>Taxonomic Composition and Use Directions of the Genus Thyme (</w:t>
            </w:r>
            <w:r w:rsidRPr="000C7D6D">
              <w:rPr>
                <w:rFonts w:ascii="Times New Roman" w:hAnsi="Times New Roman" w:cs="Times New Roman"/>
                <w:iCs/>
                <w:sz w:val="24"/>
                <w:szCs w:val="24"/>
              </w:rPr>
              <w:t>Thymus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> L.) Distributed in the Nakhchivan Autonomous Republic. Bulletin of science and practice Т. 11. №1 2025.  P 22-29</w:t>
            </w:r>
          </w:p>
          <w:p w:rsidR="00D229DB" w:rsidRPr="000C7D6D" w:rsidRDefault="00966922" w:rsidP="000C7D6D">
            <w:pPr>
              <w:pStyle w:val="ListParagraph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D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Guli</w:t>
            </w:r>
            <w:r w:rsidRPr="000C7D6D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yeva N, Guliyeva G, Farajova L</w:t>
            </w:r>
            <w:r w:rsidRPr="000C7D6D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0C7D6D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Taxonomic composition and use directions of the genus Salvia L. distributed in the Nakhchivan Autonomous Republic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>Bulletin of science and practice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>. Т. 11. №2.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 2025.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 C. 91-102.</w:t>
            </w:r>
          </w:p>
          <w:p w:rsidR="007A71F3" w:rsidRPr="000C7D6D" w:rsidRDefault="007A71F3" w:rsidP="000C7D6D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A74857" w:rsidRPr="000C7D6D" w:rsidTr="00D229DB">
        <w:trPr>
          <w:trHeight w:val="1350"/>
        </w:trPr>
        <w:tc>
          <w:tcPr>
            <w:tcW w:w="9047" w:type="dxa"/>
            <w:gridSpan w:val="2"/>
          </w:tcPr>
          <w:p w:rsidR="00D229DB" w:rsidRPr="000C7D6D" w:rsidRDefault="00A74857" w:rsidP="000C7D6D">
            <w:pPr>
              <w:pStyle w:val="ListParagraph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  <w:r w:rsidR="00D229DB"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9DB" w:rsidRPr="000C7D6D" w:rsidRDefault="00D229DB" w:rsidP="000C7D6D">
            <w:pPr>
              <w:pStyle w:val="ListParagraph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6D" w:rsidRPr="000C7D6D" w:rsidRDefault="00966922" w:rsidP="000C7D6D">
            <w:pPr>
              <w:pStyle w:val="ListParagraph"/>
              <w:numPr>
                <w:ilvl w:val="0"/>
                <w:numId w:val="8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sz w:val="24"/>
                <w:szCs w:val="24"/>
              </w:rPr>
              <w:t>Quliyeva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6D">
              <w:rPr>
                <w:rFonts w:ascii="Times New Roman" w:hAnsi="Times New Roman" w:cs="Times New Roman"/>
                <w:b/>
                <w:sz w:val="24"/>
                <w:szCs w:val="24"/>
              </w:rPr>
              <w:t>N.H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29DB" w:rsidRPr="000C7D6D">
              <w:rPr>
                <w:rFonts w:ascii="Times New Roman" w:hAnsi="Times New Roman" w:cs="Times New Roman"/>
                <w:sz w:val="24"/>
                <w:szCs w:val="24"/>
              </w:rPr>
              <w:t>Naxçıvan Muxtar Respubilka florasında sərilən dəmi</w:t>
            </w:r>
            <w:r w:rsidR="000C7D6D" w:rsidRPr="000C7D6D">
              <w:rPr>
                <w:rFonts w:ascii="Times New Roman" w:hAnsi="Times New Roman" w:cs="Times New Roman"/>
                <w:sz w:val="24"/>
                <w:szCs w:val="24"/>
              </w:rPr>
              <w:t>rtikan (Tribulus terresteres) nö</w:t>
            </w:r>
            <w:r w:rsidR="00D229DB"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vünün bioekoloji xüsusiyyətləri və istifadə istiqamətləri. </w:t>
            </w:r>
            <w:r w:rsidRPr="000C7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C7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Naxçıvan Muxtar Respublikasının yaranmasının Azərbaycanın siyasi tarixində rolu. </w:t>
            </w:r>
          </w:p>
          <w:p w:rsidR="00D229DB" w:rsidRPr="000C7D6D" w:rsidRDefault="00966922" w:rsidP="000C7D6D">
            <w:pPr>
              <w:pStyle w:val="ListParagraph"/>
              <w:numPr>
                <w:ilvl w:val="0"/>
                <w:numId w:val="8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D">
              <w:rPr>
                <w:rFonts w:ascii="Times New Roman" w:hAnsi="Times New Roman" w:cs="Times New Roman"/>
                <w:b/>
                <w:sz w:val="24"/>
                <w:szCs w:val="24"/>
              </w:rPr>
              <w:t>Quliyeva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6D">
              <w:rPr>
                <w:rFonts w:ascii="Times New Roman" w:hAnsi="Times New Roman" w:cs="Times New Roman"/>
                <w:b/>
                <w:sz w:val="24"/>
                <w:szCs w:val="24"/>
              </w:rPr>
              <w:t>N.H</w:t>
            </w:r>
            <w:r w:rsidRPr="000C7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29DB" w:rsidRPr="000C7D6D">
              <w:rPr>
                <w:rFonts w:ascii="Times New Roman" w:hAnsi="Times New Roman" w:cs="Times New Roman"/>
                <w:sz w:val="24"/>
                <w:szCs w:val="24"/>
              </w:rPr>
              <w:t>Kiçik hüceyrəli ağciyər xərçənginin müalicəsində müasir yanaşmalar. “Elmi inkişaf: uğurlar və Çağırışlar” Gənc tədqiqatçıların I Respublika elmi konfransının materiallar. I Respublika elmi konfransı. S</w:t>
            </w:r>
            <w:r w:rsidR="00D229DB" w:rsidRPr="000C7D6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  <w:r w:rsidR="00D229DB" w:rsidRPr="000C7D6D"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  <w:p w:rsidR="00A74857" w:rsidRPr="000C7D6D" w:rsidRDefault="00A74857" w:rsidP="000C7D6D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7155BD" w:rsidRPr="000C7D6D" w:rsidTr="00D229DB">
        <w:trPr>
          <w:gridAfter w:val="1"/>
          <w:wAfter w:w="8772" w:type="dxa"/>
          <w:trHeight w:val="359"/>
        </w:trPr>
        <w:tc>
          <w:tcPr>
            <w:tcW w:w="275" w:type="dxa"/>
          </w:tcPr>
          <w:p w:rsidR="007155BD" w:rsidRPr="000C7D6D" w:rsidRDefault="007155BD" w:rsidP="000C7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8" w:rsidRPr="000C7D6D" w:rsidTr="00D229DB">
        <w:trPr>
          <w:trHeight w:val="131"/>
        </w:trPr>
        <w:tc>
          <w:tcPr>
            <w:tcW w:w="9047" w:type="dxa"/>
            <w:gridSpan w:val="2"/>
          </w:tcPr>
          <w:p w:rsidR="007C0142" w:rsidRPr="000C7D6D" w:rsidRDefault="007C0142" w:rsidP="000C7D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5F95" w:rsidRPr="000C7D6D" w:rsidRDefault="00995F95" w:rsidP="000C7D6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995F95" w:rsidRPr="000C7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E3" w:rsidRDefault="00065FE3" w:rsidP="00AD6802">
      <w:pPr>
        <w:spacing w:after="0" w:line="240" w:lineRule="auto"/>
      </w:pPr>
      <w:r>
        <w:separator/>
      </w:r>
    </w:p>
  </w:endnote>
  <w:endnote w:type="continuationSeparator" w:id="0">
    <w:p w:rsidR="00065FE3" w:rsidRDefault="00065FE3" w:rsidP="00AD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E3" w:rsidRDefault="00065FE3" w:rsidP="00AD6802">
      <w:pPr>
        <w:spacing w:after="0" w:line="240" w:lineRule="auto"/>
      </w:pPr>
      <w:r>
        <w:separator/>
      </w:r>
    </w:p>
  </w:footnote>
  <w:footnote w:type="continuationSeparator" w:id="0">
    <w:p w:rsidR="00065FE3" w:rsidRDefault="00065FE3" w:rsidP="00AD6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0419D"/>
    <w:multiLevelType w:val="hybridMultilevel"/>
    <w:tmpl w:val="B462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F0100"/>
    <w:multiLevelType w:val="hybridMultilevel"/>
    <w:tmpl w:val="7B527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65FE3"/>
    <w:rsid w:val="00073B88"/>
    <w:rsid w:val="0009560E"/>
    <w:rsid w:val="000C7D6D"/>
    <w:rsid w:val="000E6AA7"/>
    <w:rsid w:val="00143183"/>
    <w:rsid w:val="00154E3C"/>
    <w:rsid w:val="00182333"/>
    <w:rsid w:val="001878F0"/>
    <w:rsid w:val="00192415"/>
    <w:rsid w:val="00196AF0"/>
    <w:rsid w:val="001A2AA3"/>
    <w:rsid w:val="001B51B7"/>
    <w:rsid w:val="001D1D8B"/>
    <w:rsid w:val="001E6AB7"/>
    <w:rsid w:val="001F3CA1"/>
    <w:rsid w:val="002324C0"/>
    <w:rsid w:val="00240B8C"/>
    <w:rsid w:val="002545F3"/>
    <w:rsid w:val="002827E8"/>
    <w:rsid w:val="002968DB"/>
    <w:rsid w:val="002A3CB8"/>
    <w:rsid w:val="002C7D83"/>
    <w:rsid w:val="002E289B"/>
    <w:rsid w:val="002E2B6E"/>
    <w:rsid w:val="002E6141"/>
    <w:rsid w:val="00303245"/>
    <w:rsid w:val="00307E21"/>
    <w:rsid w:val="003305C6"/>
    <w:rsid w:val="003452B0"/>
    <w:rsid w:val="003503DC"/>
    <w:rsid w:val="00361238"/>
    <w:rsid w:val="00372940"/>
    <w:rsid w:val="003A02C8"/>
    <w:rsid w:val="003A7A69"/>
    <w:rsid w:val="00423F9E"/>
    <w:rsid w:val="00431D86"/>
    <w:rsid w:val="004743D0"/>
    <w:rsid w:val="00483818"/>
    <w:rsid w:val="004949AC"/>
    <w:rsid w:val="004A65FE"/>
    <w:rsid w:val="004B1320"/>
    <w:rsid w:val="004B7888"/>
    <w:rsid w:val="004D2086"/>
    <w:rsid w:val="004E418D"/>
    <w:rsid w:val="004F08AB"/>
    <w:rsid w:val="00505C75"/>
    <w:rsid w:val="00510538"/>
    <w:rsid w:val="00530369"/>
    <w:rsid w:val="005351A1"/>
    <w:rsid w:val="0055146C"/>
    <w:rsid w:val="005B7FD1"/>
    <w:rsid w:val="005D4171"/>
    <w:rsid w:val="00605001"/>
    <w:rsid w:val="00625AF0"/>
    <w:rsid w:val="00632E38"/>
    <w:rsid w:val="00661056"/>
    <w:rsid w:val="006741CC"/>
    <w:rsid w:val="006C12D8"/>
    <w:rsid w:val="006E0889"/>
    <w:rsid w:val="00713782"/>
    <w:rsid w:val="007155BD"/>
    <w:rsid w:val="00735EB8"/>
    <w:rsid w:val="00757177"/>
    <w:rsid w:val="007612A1"/>
    <w:rsid w:val="007723F5"/>
    <w:rsid w:val="00775065"/>
    <w:rsid w:val="007A71F3"/>
    <w:rsid w:val="007C0142"/>
    <w:rsid w:val="007F34B5"/>
    <w:rsid w:val="007F3662"/>
    <w:rsid w:val="008065D8"/>
    <w:rsid w:val="00811016"/>
    <w:rsid w:val="00824F76"/>
    <w:rsid w:val="00847CC1"/>
    <w:rsid w:val="00871443"/>
    <w:rsid w:val="00881E16"/>
    <w:rsid w:val="00892421"/>
    <w:rsid w:val="008A6666"/>
    <w:rsid w:val="008A7D1B"/>
    <w:rsid w:val="008E5AC1"/>
    <w:rsid w:val="008F7DA0"/>
    <w:rsid w:val="00917146"/>
    <w:rsid w:val="0092360B"/>
    <w:rsid w:val="00931996"/>
    <w:rsid w:val="00945637"/>
    <w:rsid w:val="00950AA6"/>
    <w:rsid w:val="00952760"/>
    <w:rsid w:val="009642FA"/>
    <w:rsid w:val="00966922"/>
    <w:rsid w:val="00981CE3"/>
    <w:rsid w:val="00987658"/>
    <w:rsid w:val="00995F95"/>
    <w:rsid w:val="009B66C4"/>
    <w:rsid w:val="009C128B"/>
    <w:rsid w:val="009C3852"/>
    <w:rsid w:val="009E323C"/>
    <w:rsid w:val="00A04205"/>
    <w:rsid w:val="00A21B60"/>
    <w:rsid w:val="00A23F82"/>
    <w:rsid w:val="00A74857"/>
    <w:rsid w:val="00A87A7B"/>
    <w:rsid w:val="00A96809"/>
    <w:rsid w:val="00AA1DC1"/>
    <w:rsid w:val="00AA35BB"/>
    <w:rsid w:val="00AA5CC5"/>
    <w:rsid w:val="00AA6B03"/>
    <w:rsid w:val="00AB597C"/>
    <w:rsid w:val="00AD6802"/>
    <w:rsid w:val="00B21537"/>
    <w:rsid w:val="00B52FC4"/>
    <w:rsid w:val="00B55690"/>
    <w:rsid w:val="00B64F93"/>
    <w:rsid w:val="00B85A54"/>
    <w:rsid w:val="00BA363D"/>
    <w:rsid w:val="00C163D8"/>
    <w:rsid w:val="00C24237"/>
    <w:rsid w:val="00C26D50"/>
    <w:rsid w:val="00C565FA"/>
    <w:rsid w:val="00C776B6"/>
    <w:rsid w:val="00C9465A"/>
    <w:rsid w:val="00CF5F79"/>
    <w:rsid w:val="00D004F2"/>
    <w:rsid w:val="00D16273"/>
    <w:rsid w:val="00D16945"/>
    <w:rsid w:val="00D229DB"/>
    <w:rsid w:val="00D47386"/>
    <w:rsid w:val="00D6464F"/>
    <w:rsid w:val="00DA399E"/>
    <w:rsid w:val="00DA74B3"/>
    <w:rsid w:val="00DB6FF1"/>
    <w:rsid w:val="00DE2823"/>
    <w:rsid w:val="00DE37EC"/>
    <w:rsid w:val="00DF4A8A"/>
    <w:rsid w:val="00DF61C8"/>
    <w:rsid w:val="00E0137F"/>
    <w:rsid w:val="00E04738"/>
    <w:rsid w:val="00E12028"/>
    <w:rsid w:val="00E21F06"/>
    <w:rsid w:val="00E23660"/>
    <w:rsid w:val="00E42499"/>
    <w:rsid w:val="00E4300C"/>
    <w:rsid w:val="00E6354E"/>
    <w:rsid w:val="00E76E36"/>
    <w:rsid w:val="00E85BB2"/>
    <w:rsid w:val="00E870FA"/>
    <w:rsid w:val="00E9083A"/>
    <w:rsid w:val="00E94E51"/>
    <w:rsid w:val="00E96B45"/>
    <w:rsid w:val="00EC5BE9"/>
    <w:rsid w:val="00EC6D23"/>
    <w:rsid w:val="00F33B5B"/>
    <w:rsid w:val="00F41BD3"/>
    <w:rsid w:val="00FB6050"/>
    <w:rsid w:val="00FC69B3"/>
    <w:rsid w:val="00FD246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345D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A3"/>
  </w:style>
  <w:style w:type="paragraph" w:styleId="Footer">
    <w:name w:val="footer"/>
    <w:basedOn w:val="Normal"/>
    <w:link w:val="FooterChar"/>
    <w:uiPriority w:val="99"/>
    <w:unhideWhenUsed/>
    <w:rsid w:val="00AD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nailequliyeva@ndu.edu.a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qnaile94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sqinqenberov@ndu.edu.a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qnaile94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rcid.org/0000-0003-2892-29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E607-62A0-4D83-8B08-94C5C7B8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Botanika kafedrasi</cp:lastModifiedBy>
  <cp:revision>6</cp:revision>
  <dcterms:created xsi:type="dcterms:W3CDTF">2024-10-23T18:33:00Z</dcterms:created>
  <dcterms:modified xsi:type="dcterms:W3CDTF">2025-02-27T08:18:00Z</dcterms:modified>
</cp:coreProperties>
</file>