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0D" w:rsidRPr="00931D50" w:rsidRDefault="00CE340D" w:rsidP="00CE340D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931D50">
        <w:rPr>
          <w:rFonts w:ascii="Times New Roman" w:hAnsi="Times New Roman" w:cs="Times New Roman"/>
          <w:b/>
          <w:sz w:val="28"/>
          <w:szCs w:val="28"/>
          <w:lang w:val="az-Latn-AZ"/>
        </w:rPr>
        <w:t>Akademik CV</w:t>
      </w:r>
    </w:p>
    <w:p w:rsidR="00CE340D" w:rsidRPr="008D5AF5" w:rsidRDefault="00CE340D" w:rsidP="00C50356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Roman AzLat" w:hAnsi="Times Roman AzLat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Nizami</w:t>
      </w:r>
      <w:r w:rsidR="00C50356" w:rsidRPr="00C5035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C50356">
        <w:rPr>
          <w:rFonts w:ascii="Times New Roman" w:hAnsi="Times New Roman" w:cs="Times New Roman"/>
          <w:b/>
          <w:sz w:val="24"/>
          <w:szCs w:val="24"/>
          <w:lang w:val="az-Latn-AZ"/>
        </w:rPr>
        <w:t>Quliyev</w:t>
      </w:r>
      <w:r w:rsidRPr="00D65C3C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D65C3C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D65C3C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D65C3C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D65C3C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D65C3C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D65C3C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:rsidR="00CE340D" w:rsidRPr="008D5AF5" w:rsidRDefault="00CE340D" w:rsidP="00A045B7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</w:p>
    <w:tbl>
      <w:tblPr>
        <w:tblpPr w:leftFromText="180" w:rightFromText="180" w:vertAnchor="text" w:tblpX="8461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9"/>
      </w:tblGrid>
      <w:tr w:rsidR="00A045B7" w:rsidTr="00A045B7">
        <w:trPr>
          <w:trHeight w:val="1308"/>
        </w:trPr>
        <w:tc>
          <w:tcPr>
            <w:tcW w:w="1959" w:type="dxa"/>
          </w:tcPr>
          <w:p w:rsidR="00A045B7" w:rsidRDefault="00C61B4D" w:rsidP="00A045B7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61187" cy="1320481"/>
                  <wp:effectExtent l="19050" t="0" r="0" b="0"/>
                  <wp:docPr id="2" name="Picture 1" descr="20200423_122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200423_122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351" cy="1323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277C" w:rsidRPr="00410E74" w:rsidRDefault="00CE340D" w:rsidP="0092277C">
      <w:pPr>
        <w:rPr>
          <w:rFonts w:asciiTheme="majorBidi" w:hAnsiTheme="majorBidi" w:cstheme="majorBidi"/>
          <w:sz w:val="28"/>
          <w:szCs w:val="28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92277C">
        <w:rPr>
          <w:rFonts w:asciiTheme="majorBidi" w:hAnsiTheme="majorBidi" w:cstheme="majorBidi"/>
          <w:b/>
          <w:bCs/>
          <w:sz w:val="28"/>
          <w:szCs w:val="28"/>
          <w:lang w:val="az-Latn-AZ"/>
        </w:rPr>
        <w:t>n</w:t>
      </w:r>
      <w:r w:rsidR="0092277C" w:rsidRPr="00A35411">
        <w:rPr>
          <w:rFonts w:asciiTheme="majorBidi" w:hAnsiTheme="majorBidi" w:cstheme="majorBidi"/>
          <w:b/>
          <w:bCs/>
          <w:sz w:val="28"/>
          <w:szCs w:val="28"/>
          <w:lang w:val="az-Latn-AZ"/>
        </w:rPr>
        <w:t>izamiquliyev8@gmail.com</w:t>
      </w:r>
    </w:p>
    <w:p w:rsidR="00CE340D" w:rsidRDefault="00CE340D" w:rsidP="00CE34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294"/>
        </w:tabs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ndu.edu.az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</w:p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545 33 69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</w:p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1960</w:t>
      </w:r>
    </w:p>
    <w:p w:rsidR="00CE340D" w:rsidRPr="008D5AF5" w:rsidRDefault="00CE340D" w:rsidP="00CE340D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:rsidR="00CE340D" w:rsidRPr="008D5AF5" w:rsidRDefault="00CE340D" w:rsidP="00CE340D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:rsidR="00CE340D" w:rsidRPr="008D5AF5" w:rsidRDefault="00CE340D" w:rsidP="00CE340D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Ind w:w="108" w:type="dxa"/>
        <w:tblLook w:val="04A0"/>
      </w:tblPr>
      <w:tblGrid>
        <w:gridCol w:w="2337"/>
        <w:gridCol w:w="2337"/>
        <w:gridCol w:w="2338"/>
        <w:gridCol w:w="2338"/>
      </w:tblGrid>
      <w:tr w:rsidR="00CE340D" w:rsidRPr="008D5AF5" w:rsidTr="00826497">
        <w:tc>
          <w:tcPr>
            <w:tcW w:w="2337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CE340D" w:rsidRPr="00D65C3C" w:rsidTr="00826497">
        <w:tc>
          <w:tcPr>
            <w:tcW w:w="2337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Riyaziyyat üzrə fəlsəfə doktoru</w:t>
            </w:r>
          </w:p>
        </w:tc>
        <w:tc>
          <w:tcPr>
            <w:tcW w:w="2337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Nax. Döv. Ped. İn. </w:t>
            </w:r>
          </w:p>
        </w:tc>
        <w:tc>
          <w:tcPr>
            <w:tcW w:w="2338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1987</w:t>
            </w:r>
          </w:p>
        </w:tc>
      </w:tr>
    </w:tbl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Qeyri-bircins anizatrop və özlü elastik müqaviməti nəzərə almaqla, qeyri-bircins şubuq  və lövhələrin dayanaqlığı  və rəqsləri. Vahid Hacıyev.</w:t>
      </w:r>
    </w:p>
    <w:p w:rsidR="00CE340D" w:rsidRDefault="00CE340D" w:rsidP="00CE340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: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- </w:t>
      </w:r>
    </w:p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:rsidR="00CE340D" w:rsidRPr="008D5AF5" w:rsidRDefault="00CE340D" w:rsidP="00CE340D">
      <w:pPr>
        <w:pStyle w:val="ListParagraph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Ind w:w="108" w:type="dxa"/>
        <w:tblLook w:val="04A0"/>
      </w:tblPr>
      <w:tblGrid>
        <w:gridCol w:w="1730"/>
        <w:gridCol w:w="1843"/>
        <w:gridCol w:w="1843"/>
        <w:gridCol w:w="1842"/>
        <w:gridCol w:w="1984"/>
      </w:tblGrid>
      <w:tr w:rsidR="00CE340D" w:rsidRPr="008D5AF5" w:rsidTr="00826497">
        <w:tc>
          <w:tcPr>
            <w:tcW w:w="1730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:rsidR="00CE340D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:rsidR="00CE340D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:rsidR="00CE340D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</w:p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:rsidR="00CE340D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CE340D" w:rsidRPr="008D5AF5" w:rsidTr="00826497">
        <w:tc>
          <w:tcPr>
            <w:tcW w:w="1730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Azərbaycan</w:t>
            </w:r>
          </w:p>
        </w:tc>
        <w:tc>
          <w:tcPr>
            <w:tcW w:w="1843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Əla</w:t>
            </w:r>
          </w:p>
        </w:tc>
        <w:tc>
          <w:tcPr>
            <w:tcW w:w="1843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ter Proqram Biliyi</w:t>
      </w:r>
    </w:p>
    <w:tbl>
      <w:tblPr>
        <w:tblStyle w:val="TableGrid"/>
        <w:tblW w:w="9243" w:type="dxa"/>
        <w:tblInd w:w="108" w:type="dxa"/>
        <w:tblLook w:val="04A0"/>
      </w:tblPr>
      <w:tblGrid>
        <w:gridCol w:w="6408"/>
        <w:gridCol w:w="2835"/>
      </w:tblGrid>
      <w:tr w:rsidR="00CE340D" w:rsidRPr="008D5AF5" w:rsidTr="00826497">
        <w:tc>
          <w:tcPr>
            <w:tcW w:w="640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CE340D" w:rsidRPr="008D5AF5" w:rsidTr="00826497">
        <w:tc>
          <w:tcPr>
            <w:tcW w:w="6408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Ind w:w="108" w:type="dxa"/>
        <w:tblLook w:val="04A0"/>
      </w:tblPr>
      <w:tblGrid>
        <w:gridCol w:w="1021"/>
        <w:gridCol w:w="3261"/>
        <w:gridCol w:w="2976"/>
        <w:gridCol w:w="1984"/>
      </w:tblGrid>
      <w:tr w:rsidR="00CE340D" w:rsidRPr="008D5AF5" w:rsidTr="00826497">
        <w:tc>
          <w:tcPr>
            <w:tcW w:w="1021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CE340D" w:rsidRPr="007B47E0" w:rsidTr="00826497">
        <w:tc>
          <w:tcPr>
            <w:tcW w:w="1021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Baş müəllim</w:t>
            </w:r>
          </w:p>
        </w:tc>
        <w:tc>
          <w:tcPr>
            <w:tcW w:w="3261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FTM və texnologiya müəllimliyi</w:t>
            </w:r>
          </w:p>
        </w:tc>
        <w:tc>
          <w:tcPr>
            <w:tcW w:w="2976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1984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1994- 2020</w:t>
            </w:r>
          </w:p>
        </w:tc>
      </w:tr>
    </w:tbl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Default="00CE340D" w:rsidP="00CE340D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Ind w:w="250" w:type="dxa"/>
        <w:tblLook w:val="04A0"/>
      </w:tblPr>
      <w:tblGrid>
        <w:gridCol w:w="2013"/>
        <w:gridCol w:w="5103"/>
        <w:gridCol w:w="1984"/>
      </w:tblGrid>
      <w:tr w:rsidR="00CE340D" w:rsidRPr="008D5AF5" w:rsidTr="00826497">
        <w:tc>
          <w:tcPr>
            <w:tcW w:w="201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CE340D" w:rsidRPr="008D5AF5" w:rsidTr="00826497">
        <w:tc>
          <w:tcPr>
            <w:tcW w:w="2013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:rsidR="00CE340D" w:rsidRPr="008D5AF5" w:rsidRDefault="00CE340D" w:rsidP="00CE340D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Ind w:w="108" w:type="dxa"/>
        <w:tblLook w:val="04A0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CE340D" w:rsidRPr="008D5AF5" w:rsidTr="00826497">
        <w:tc>
          <w:tcPr>
            <w:tcW w:w="495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CE340D" w:rsidRPr="008D5AF5" w:rsidTr="00826497">
        <w:tc>
          <w:tcPr>
            <w:tcW w:w="495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Ind w:w="108" w:type="dxa"/>
        <w:tblLook w:val="04A0"/>
      </w:tblPr>
      <w:tblGrid>
        <w:gridCol w:w="603"/>
        <w:gridCol w:w="2653"/>
        <w:gridCol w:w="1706"/>
        <w:gridCol w:w="1350"/>
        <w:gridCol w:w="1418"/>
        <w:gridCol w:w="992"/>
        <w:gridCol w:w="1275"/>
      </w:tblGrid>
      <w:tr w:rsidR="00CE340D" w:rsidRPr="008D5AF5" w:rsidTr="00826497">
        <w:tc>
          <w:tcPr>
            <w:tcW w:w="60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706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CE340D" w:rsidRPr="007A27F7" w:rsidTr="00826497">
        <w:tc>
          <w:tcPr>
            <w:tcW w:w="60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Novruzova Həlimə</w:t>
            </w:r>
          </w:p>
        </w:tc>
        <w:tc>
          <w:tcPr>
            <w:tcW w:w="1706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Texnologiya müəllimliyi</w:t>
            </w:r>
          </w:p>
        </w:tc>
        <w:tc>
          <w:tcPr>
            <w:tcW w:w="1134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FTM və texnologiya müəllimliyi</w:t>
            </w:r>
          </w:p>
        </w:tc>
        <w:tc>
          <w:tcPr>
            <w:tcW w:w="141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NDU</w:t>
            </w:r>
          </w:p>
        </w:tc>
        <w:tc>
          <w:tcPr>
            <w:tcW w:w="992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2020</w:t>
            </w:r>
          </w:p>
        </w:tc>
      </w:tr>
    </w:tbl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Ind w:w="108" w:type="dxa"/>
        <w:tblLook w:val="04A0"/>
      </w:tblPr>
      <w:tblGrid>
        <w:gridCol w:w="745"/>
        <w:gridCol w:w="4038"/>
        <w:gridCol w:w="843"/>
        <w:gridCol w:w="989"/>
        <w:gridCol w:w="1283"/>
        <w:gridCol w:w="979"/>
        <w:gridCol w:w="1220"/>
      </w:tblGrid>
      <w:tr w:rsidR="00CE340D" w:rsidRPr="008D5AF5" w:rsidTr="00826497">
        <w:tc>
          <w:tcPr>
            <w:tcW w:w="745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84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CE340D" w:rsidRPr="008D5AF5" w:rsidTr="00826497">
        <w:tc>
          <w:tcPr>
            <w:tcW w:w="745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Ind w:w="108" w:type="dxa"/>
        <w:tblLook w:val="04A0"/>
      </w:tblPr>
      <w:tblGrid>
        <w:gridCol w:w="603"/>
        <w:gridCol w:w="4038"/>
        <w:gridCol w:w="843"/>
        <w:gridCol w:w="989"/>
        <w:gridCol w:w="1283"/>
        <w:gridCol w:w="979"/>
        <w:gridCol w:w="1220"/>
      </w:tblGrid>
      <w:tr w:rsidR="00CE340D" w:rsidRPr="008D5AF5" w:rsidTr="00826497">
        <w:tc>
          <w:tcPr>
            <w:tcW w:w="495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84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CE340D" w:rsidRPr="008D5AF5" w:rsidTr="00826497">
        <w:tc>
          <w:tcPr>
            <w:tcW w:w="495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:rsidR="00CE340D" w:rsidRPr="008D5AF5" w:rsidRDefault="00CE340D" w:rsidP="00CE340D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:rsidR="00CE340D" w:rsidRPr="00BF2A0C" w:rsidRDefault="00CE340D" w:rsidP="00CE340D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423490">
        <w:rPr>
          <w:rFonts w:ascii="Times New Roman" w:hAnsi="Times New Roman" w:cs="Times New Roman"/>
          <w:sz w:val="24"/>
          <w:szCs w:val="24"/>
          <w:lang w:val="az-Latn-AZ"/>
        </w:rPr>
        <w:t xml:space="preserve">Beynəlxalq Jurnallarda Məqalələr (web of science) </w:t>
      </w:r>
    </w:p>
    <w:p w:rsidR="00A570FC" w:rsidRDefault="00A570FC" w:rsidP="00A570FC">
      <w:pPr>
        <w:widowControl w:val="0"/>
        <w:autoSpaceDE w:val="0"/>
        <w:autoSpaceDN w:val="0"/>
        <w:spacing w:after="0" w:line="240" w:lineRule="auto"/>
        <w:ind w:left="360"/>
        <w:rPr>
          <w:lang w:val="az-Latn-AZ"/>
        </w:rPr>
      </w:pPr>
      <w:r>
        <w:rPr>
          <w:lang w:val="az-Latn-AZ"/>
        </w:rPr>
        <w:t xml:space="preserve">1. </w:t>
      </w:r>
      <w:r w:rsidRPr="00A570FC">
        <w:rPr>
          <w:lang w:val="ru-RU"/>
        </w:rPr>
        <w:t>Устойчивость</w:t>
      </w:r>
      <w:r w:rsidRPr="00182474">
        <w:rPr>
          <w:lang w:val="az-Latn-AZ"/>
        </w:rPr>
        <w:t xml:space="preserve"> </w:t>
      </w:r>
      <w:r w:rsidRPr="00A570FC">
        <w:rPr>
          <w:lang w:val="ru-RU"/>
        </w:rPr>
        <w:t xml:space="preserve"> упругого</w:t>
      </w:r>
      <w:r w:rsidRPr="00182474">
        <w:rPr>
          <w:lang w:val="az-Latn-AZ"/>
        </w:rPr>
        <w:t xml:space="preserve"> </w:t>
      </w:r>
      <w:r w:rsidRPr="00A570FC">
        <w:rPr>
          <w:lang w:val="ru-RU"/>
        </w:rPr>
        <w:t xml:space="preserve"> стрежня с </w:t>
      </w:r>
      <w:r w:rsidRPr="00182474">
        <w:rPr>
          <w:lang w:val="az-Latn-AZ"/>
        </w:rPr>
        <w:t xml:space="preserve"> </w:t>
      </w:r>
      <w:r w:rsidRPr="00A570FC">
        <w:rPr>
          <w:lang w:val="ru-RU"/>
        </w:rPr>
        <w:t>переменной</w:t>
      </w:r>
      <w:r w:rsidRPr="00182474">
        <w:rPr>
          <w:lang w:val="az-Latn-AZ"/>
        </w:rPr>
        <w:t xml:space="preserve"> </w:t>
      </w:r>
      <w:r w:rsidRPr="00A570FC">
        <w:rPr>
          <w:lang w:val="ru-RU"/>
        </w:rPr>
        <w:t xml:space="preserve"> модулюупрогости находящейся </w:t>
      </w:r>
      <w:r w:rsidRPr="00182474">
        <w:rPr>
          <w:lang w:val="az-Latn-AZ"/>
        </w:rPr>
        <w:t xml:space="preserve"> </w:t>
      </w:r>
      <w:r w:rsidRPr="00A570FC">
        <w:rPr>
          <w:lang w:val="ru-RU"/>
        </w:rPr>
        <w:t>на</w:t>
      </w:r>
      <w:r w:rsidRPr="00182474">
        <w:rPr>
          <w:lang w:val="az-Latn-AZ"/>
        </w:rPr>
        <w:t xml:space="preserve"> </w:t>
      </w:r>
      <w:r w:rsidRPr="00A570FC">
        <w:rPr>
          <w:lang w:val="ru-RU"/>
        </w:rPr>
        <w:t xml:space="preserve"> неоднородном основании</w:t>
      </w:r>
      <w:r w:rsidRPr="00182474">
        <w:rPr>
          <w:lang w:val="az-Latn-AZ"/>
        </w:rPr>
        <w:t>, Изв.НАНА, серия физ.мат. наук, 2004, с 6, Гаджиев В.Д.</w:t>
      </w:r>
    </w:p>
    <w:p w:rsidR="00A570FC" w:rsidRDefault="00A570FC" w:rsidP="00A570FC">
      <w:pPr>
        <w:widowControl w:val="0"/>
        <w:autoSpaceDE w:val="0"/>
        <w:autoSpaceDN w:val="0"/>
        <w:spacing w:after="0" w:line="240" w:lineRule="auto"/>
        <w:ind w:left="360"/>
        <w:rPr>
          <w:lang w:val="az-Latn-AZ"/>
        </w:rPr>
      </w:pPr>
      <w:r>
        <w:rPr>
          <w:lang w:val="az-Latn-AZ"/>
        </w:rPr>
        <w:t xml:space="preserve">2. </w:t>
      </w:r>
      <w:r w:rsidRPr="00A570FC">
        <w:rPr>
          <w:lang w:val="ru-RU"/>
        </w:rPr>
        <w:t>О</w:t>
      </w:r>
      <w:r w:rsidRPr="00182474">
        <w:rPr>
          <w:lang w:val="az-Latn-AZ"/>
        </w:rPr>
        <w:t xml:space="preserve"> </w:t>
      </w:r>
      <w:r w:rsidRPr="00A570FC">
        <w:rPr>
          <w:lang w:val="ru-RU"/>
        </w:rPr>
        <w:t xml:space="preserve"> вынужденной колебании балки с учетом  линейного сопротивления</w:t>
      </w:r>
      <w:r w:rsidRPr="00182474">
        <w:rPr>
          <w:lang w:val="az-Latn-AZ"/>
        </w:rPr>
        <w:t xml:space="preserve">, </w:t>
      </w:r>
      <w:r w:rsidRPr="00A570FC">
        <w:rPr>
          <w:lang w:val="ru-RU"/>
        </w:rPr>
        <w:t>Прикладная механика меж.вызовский науч.техн. журнал, № 1,2004</w:t>
      </w:r>
      <w:r w:rsidRPr="00182474">
        <w:rPr>
          <w:lang w:val="az-Latn-AZ"/>
        </w:rPr>
        <w:t>, c 6, Гаджиев В.Д</w:t>
      </w:r>
    </w:p>
    <w:p w:rsidR="00A570FC" w:rsidRDefault="00A570FC" w:rsidP="00A570FC">
      <w:pPr>
        <w:widowControl w:val="0"/>
        <w:autoSpaceDE w:val="0"/>
        <w:autoSpaceDN w:val="0"/>
        <w:spacing w:after="0" w:line="240" w:lineRule="auto"/>
        <w:ind w:left="360"/>
        <w:rPr>
          <w:lang w:val="az-Latn-AZ"/>
        </w:rPr>
      </w:pPr>
      <w:r>
        <w:rPr>
          <w:lang w:val="az-Latn-AZ"/>
        </w:rPr>
        <w:t xml:space="preserve">3. </w:t>
      </w:r>
      <w:r w:rsidRPr="00A570FC">
        <w:rPr>
          <w:lang w:val="ru-RU"/>
        </w:rPr>
        <w:t>Об устойчивости прямоунольный неперерывной уарогой пластинки лежащей на нелинейном основании</w:t>
      </w:r>
      <w:r>
        <w:rPr>
          <w:lang w:val="az-Latn-AZ"/>
        </w:rPr>
        <w:t xml:space="preserve">, </w:t>
      </w:r>
      <w:r w:rsidRPr="00A570FC">
        <w:rPr>
          <w:lang w:val="ru-RU"/>
        </w:rPr>
        <w:t xml:space="preserve">Тезисы  Х межд. Конф. По метем. И и мех. Баку, 2004, </w:t>
      </w:r>
      <w:r>
        <w:rPr>
          <w:lang w:val="az-Latn-AZ"/>
        </w:rPr>
        <w:t>s.46, Qadjiev V.D, Qasumov H.M.</w:t>
      </w:r>
    </w:p>
    <w:p w:rsidR="00A570FC" w:rsidRDefault="00A570FC" w:rsidP="00A570FC">
      <w:pPr>
        <w:widowControl w:val="0"/>
        <w:autoSpaceDE w:val="0"/>
        <w:autoSpaceDN w:val="0"/>
        <w:spacing w:after="0" w:line="240" w:lineRule="auto"/>
        <w:ind w:left="360"/>
        <w:rPr>
          <w:lang w:val="az-Latn-AZ"/>
        </w:rPr>
      </w:pPr>
      <w:r>
        <w:t xml:space="preserve">4. </w:t>
      </w:r>
      <w:r w:rsidRPr="00C950C3">
        <w:t xml:space="preserve">Stability of variable thickness plate made of continuous </w:t>
      </w:r>
      <w:proofErr w:type="spellStart"/>
      <w:proofErr w:type="gramStart"/>
      <w:r w:rsidRPr="00C950C3">
        <w:t>inhomoceneous</w:t>
      </w:r>
      <w:proofErr w:type="spellEnd"/>
      <w:r w:rsidRPr="00C950C3">
        <w:t xml:space="preserve">  material</w:t>
      </w:r>
      <w:proofErr w:type="gramEnd"/>
      <w:r w:rsidRPr="00C950C3">
        <w:t xml:space="preserve"> transactions, Issue math. </w:t>
      </w:r>
      <w:proofErr w:type="gramStart"/>
      <w:r w:rsidRPr="00C950C3">
        <w:t>and</w:t>
      </w:r>
      <w:proofErr w:type="gramEnd"/>
      <w:r w:rsidRPr="00C950C3">
        <w:t xml:space="preserve"> Mech.sc., Baku,2004, </w:t>
      </w:r>
      <w:r>
        <w:rPr>
          <w:lang w:val="az-Latn-AZ"/>
        </w:rPr>
        <w:t>s.181-187, Гаджиев В.Д.</w:t>
      </w:r>
    </w:p>
    <w:p w:rsidR="00A570FC" w:rsidRDefault="00A570FC" w:rsidP="00A570FC">
      <w:pPr>
        <w:widowControl w:val="0"/>
        <w:autoSpaceDE w:val="0"/>
        <w:autoSpaceDN w:val="0"/>
        <w:spacing w:after="0" w:line="240" w:lineRule="auto"/>
        <w:ind w:left="360"/>
        <w:rPr>
          <w:lang w:val="az-Latn-AZ"/>
        </w:rPr>
      </w:pPr>
      <w:r>
        <w:t xml:space="preserve">5. </w:t>
      </w:r>
      <w:r w:rsidRPr="00493701">
        <w:t>Stability of elastic rod with variable modulus of elasticity situated on non-homogeneous base, AMEA,Xəbərlər,Baku-2004, XXIV, №1,</w:t>
      </w:r>
      <w:r>
        <w:rPr>
          <w:lang w:val="az-Latn-AZ"/>
        </w:rPr>
        <w:t xml:space="preserve"> s.217-221</w:t>
      </w:r>
    </w:p>
    <w:p w:rsidR="00A570FC" w:rsidRDefault="00A570FC" w:rsidP="00A570FC">
      <w:pPr>
        <w:widowControl w:val="0"/>
        <w:autoSpaceDE w:val="0"/>
        <w:autoSpaceDN w:val="0"/>
        <w:spacing w:after="0" w:line="240" w:lineRule="auto"/>
        <w:ind w:left="360"/>
        <w:rPr>
          <w:lang w:val="az-Latn-AZ"/>
        </w:rPr>
      </w:pPr>
      <w:r>
        <w:rPr>
          <w:lang w:val="az-Latn-AZ"/>
        </w:rPr>
        <w:t xml:space="preserve">6. </w:t>
      </w:r>
      <w:r w:rsidRPr="00A570FC">
        <w:rPr>
          <w:lang w:val="ru-RU"/>
        </w:rPr>
        <w:t>Собственное колебание ортотропной пластинки лежащий на основании Фусса-Винклера</w:t>
      </w:r>
      <w:r>
        <w:rPr>
          <w:lang w:val="az-Latn-AZ"/>
        </w:rPr>
        <w:t xml:space="preserve">, </w:t>
      </w:r>
      <w:r w:rsidRPr="00A570FC">
        <w:rPr>
          <w:lang w:val="ru-RU"/>
        </w:rPr>
        <w:t>Тезисы  Х межд. Конф. По метем. И и мех.посв.50-летию член-клрр.</w:t>
      </w:r>
      <w:r>
        <w:rPr>
          <w:lang w:val="az-Latn-AZ"/>
        </w:rPr>
        <w:t xml:space="preserve"> </w:t>
      </w:r>
      <w:r w:rsidRPr="00A570FC">
        <w:rPr>
          <w:lang w:val="ru-RU"/>
        </w:rPr>
        <w:t>НАНА, проф. И.Т.Мамедова, Баку,2005,</w:t>
      </w:r>
      <w:r>
        <w:rPr>
          <w:lang w:val="az-Latn-AZ"/>
        </w:rPr>
        <w:t xml:space="preserve"> s. 62</w:t>
      </w:r>
    </w:p>
    <w:p w:rsidR="00A570FC" w:rsidRDefault="00A570FC" w:rsidP="00A570FC">
      <w:pPr>
        <w:widowControl w:val="0"/>
        <w:autoSpaceDE w:val="0"/>
        <w:autoSpaceDN w:val="0"/>
        <w:spacing w:after="0" w:line="240" w:lineRule="auto"/>
        <w:ind w:left="360"/>
        <w:rPr>
          <w:lang w:val="az-Latn-AZ"/>
        </w:rPr>
      </w:pPr>
      <w:r>
        <w:rPr>
          <w:lang w:val="az-Latn-AZ"/>
        </w:rPr>
        <w:t xml:space="preserve">7. </w:t>
      </w:r>
      <w:r w:rsidRPr="00A570FC">
        <w:rPr>
          <w:lang w:val="ru-RU"/>
        </w:rPr>
        <w:t>Колебание от движения на перерывно неоднородной упрогой балке находящейся вязкоупругом основани</w:t>
      </w:r>
      <w:r>
        <w:rPr>
          <w:lang w:val="az-Latn-AZ"/>
        </w:rPr>
        <w:t xml:space="preserve">, </w:t>
      </w:r>
      <w:r w:rsidRPr="00A570FC">
        <w:rPr>
          <w:lang w:val="ru-RU"/>
        </w:rPr>
        <w:t xml:space="preserve">Прикладная механика-межвузовский  научно-тех.журнал, №2, 2005, Баку, </w:t>
      </w:r>
      <w:r>
        <w:rPr>
          <w:lang w:val="az-Latn-AZ"/>
        </w:rPr>
        <w:t>s. 104-108</w:t>
      </w:r>
    </w:p>
    <w:p w:rsidR="00A570FC" w:rsidRDefault="00A570FC" w:rsidP="00A570FC">
      <w:pPr>
        <w:widowControl w:val="0"/>
        <w:autoSpaceDE w:val="0"/>
        <w:autoSpaceDN w:val="0"/>
        <w:spacing w:after="0" w:line="240" w:lineRule="auto"/>
        <w:ind w:left="360"/>
        <w:rPr>
          <w:lang w:val="az-Latn-AZ"/>
        </w:rPr>
      </w:pPr>
      <w:r>
        <w:rPr>
          <w:lang w:val="az-Latn-AZ"/>
        </w:rPr>
        <w:t xml:space="preserve">8. </w:t>
      </w:r>
      <w:r w:rsidRPr="00A570FC">
        <w:rPr>
          <w:lang w:val="ru-RU"/>
        </w:rPr>
        <w:t>О свободной колебании неперерывно неоднородного стрежня квадратичном законе неоднородного сопротивления</w:t>
      </w:r>
      <w:r>
        <w:rPr>
          <w:lang w:val="az-Latn-AZ"/>
        </w:rPr>
        <w:t>, «Прикладная механика», № 2 ,2006, s.89-92</w:t>
      </w:r>
    </w:p>
    <w:p w:rsidR="008B4B0A" w:rsidRDefault="00A570FC" w:rsidP="00A570FC">
      <w:pPr>
        <w:widowControl w:val="0"/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 xml:space="preserve">       9.  Кустойчивости неоднородной целиндрической оболочки кругового попеоечного сечения, Fizika, </w:t>
      </w:r>
      <w:r w:rsidR="008B4B0A">
        <w:rPr>
          <w:lang w:val="az-Latn-AZ"/>
        </w:rPr>
        <w:t xml:space="preserve">    </w:t>
      </w:r>
    </w:p>
    <w:p w:rsidR="00A570FC" w:rsidRDefault="008B4B0A" w:rsidP="00A570FC">
      <w:pPr>
        <w:widowControl w:val="0"/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lastRenderedPageBreak/>
        <w:t xml:space="preserve">                     </w:t>
      </w:r>
      <w:r w:rsidR="00A570FC">
        <w:rPr>
          <w:lang w:val="az-Latn-AZ"/>
        </w:rPr>
        <w:t>riyaziyyat və texnika elmləri üzrə beynəlxalq konfrans. Nax. 2008, s.47, Гаджиев В.Д, Гасымов Г.М.</w:t>
      </w:r>
    </w:p>
    <w:p w:rsidR="00A570FC" w:rsidRDefault="00A570FC" w:rsidP="00A570FC">
      <w:pPr>
        <w:widowControl w:val="0"/>
        <w:autoSpaceDE w:val="0"/>
        <w:autoSpaceDN w:val="0"/>
        <w:spacing w:after="0" w:line="240" w:lineRule="auto"/>
        <w:ind w:left="720"/>
        <w:rPr>
          <w:lang w:val="az-Latn-AZ"/>
        </w:rPr>
      </w:pPr>
      <w:r>
        <w:rPr>
          <w:lang w:val="az-Latn-AZ"/>
        </w:rPr>
        <w:t xml:space="preserve">10. </w:t>
      </w:r>
      <w:r w:rsidRPr="008B4B0A">
        <w:rPr>
          <w:lang w:val="az-Latn-AZ"/>
        </w:rPr>
        <w:t>Axisymmetric form of stability loss of an inhomogeneous cylindrical shell of ann</w:t>
      </w:r>
      <w:proofErr w:type="spellStart"/>
      <w:r w:rsidRPr="00C46F97">
        <w:t>ular</w:t>
      </w:r>
      <w:proofErr w:type="spellEnd"/>
      <w:r w:rsidRPr="00C46F97">
        <w:t xml:space="preserve"> cross section, </w:t>
      </w:r>
      <w:r>
        <w:rPr>
          <w:lang w:val="az-Latn-AZ"/>
        </w:rPr>
        <w:t>Azərbaycan Milli Elmlər Akademiyasının xəbərləri, № 4, Bakı- 2008, s. 127-132, Gadjiev V.D., Gasymov H.M</w:t>
      </w:r>
    </w:p>
    <w:p w:rsidR="00A570FC" w:rsidRDefault="00A570FC" w:rsidP="00A570FC">
      <w:pPr>
        <w:widowControl w:val="0"/>
        <w:autoSpaceDE w:val="0"/>
        <w:autoSpaceDN w:val="0"/>
        <w:spacing w:after="0" w:line="240" w:lineRule="auto"/>
        <w:ind w:left="720"/>
        <w:rPr>
          <w:lang w:val="az-Latn-AZ"/>
        </w:rPr>
      </w:pPr>
      <w:r>
        <w:t xml:space="preserve">11. </w:t>
      </w:r>
      <w:r w:rsidRPr="00C46F97">
        <w:t xml:space="preserve">Free vibrations of laterally stiffened medium-filled cylindrical shells under axial compression and with regard to friction, </w:t>
      </w:r>
      <w:r>
        <w:rPr>
          <w:lang w:val="az-Latn-AZ"/>
        </w:rPr>
        <w:t>Azərbaycan Milli Elmlər Akademiyası, “Proceedings”, Riyaziyyat və mexanika institutunun əsərləri,  XXXI, Baku-2009, s.195-200, Jafarova  İ.M.</w:t>
      </w:r>
    </w:p>
    <w:p w:rsidR="00A570FC" w:rsidRDefault="00A570FC" w:rsidP="00A570FC">
      <w:pPr>
        <w:widowControl w:val="0"/>
        <w:autoSpaceDE w:val="0"/>
        <w:autoSpaceDN w:val="0"/>
        <w:spacing w:after="0" w:line="240" w:lineRule="auto"/>
        <w:ind w:left="720"/>
        <w:rPr>
          <w:lang w:val="az-Latn-AZ"/>
        </w:rPr>
      </w:pPr>
      <w:r>
        <w:rPr>
          <w:lang w:val="az-Latn-AZ"/>
        </w:rPr>
        <w:t xml:space="preserve">12. </w:t>
      </w:r>
      <w:r w:rsidRPr="00A570FC">
        <w:rPr>
          <w:lang w:val="az-Latn-AZ"/>
        </w:rPr>
        <w:t>Об осесимметричной формы потери устойчивости неоднородной цилиндрической оболочки , лежащей на неоднородно вязкоупругом основании</w:t>
      </w:r>
      <w:r>
        <w:rPr>
          <w:lang w:val="az-Latn-AZ"/>
        </w:rPr>
        <w:t>, Nəzəri və tətbiqi mexanika . № 2, Bakı 2012, s. 121-124, Гасымов Г.М., Mирзоева Б. Д.</w:t>
      </w:r>
    </w:p>
    <w:p w:rsidR="00A570FC" w:rsidRDefault="00A570FC" w:rsidP="00A570FC">
      <w:pPr>
        <w:widowControl w:val="0"/>
        <w:autoSpaceDE w:val="0"/>
        <w:autoSpaceDN w:val="0"/>
        <w:spacing w:after="0" w:line="240" w:lineRule="auto"/>
        <w:ind w:left="720"/>
        <w:rPr>
          <w:lang w:val="az-Latn-AZ"/>
        </w:rPr>
      </w:pPr>
      <w:r>
        <w:rPr>
          <w:lang w:val="az-Latn-AZ"/>
        </w:rPr>
        <w:t xml:space="preserve">13. </w:t>
      </w:r>
      <w:r w:rsidRPr="00A570FC">
        <w:rPr>
          <w:lang w:val="az-Latn-AZ"/>
        </w:rPr>
        <w:t>Педагогическая инновация как реализация педагогических идей</w:t>
      </w:r>
      <w:r>
        <w:rPr>
          <w:lang w:val="az-Latn-AZ"/>
        </w:rPr>
        <w:t>, Bakı şəhəri, Beynəlxalq konfrans, 2014, s.133-136</w:t>
      </w:r>
    </w:p>
    <w:p w:rsidR="00A570FC" w:rsidRP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ru-RU"/>
        </w:rPr>
      </w:pPr>
      <w:r>
        <w:rPr>
          <w:lang w:val="az-Latn-AZ"/>
        </w:rPr>
        <w:t xml:space="preserve">14. </w:t>
      </w:r>
      <w:r w:rsidRPr="003E2509">
        <w:rPr>
          <w:lang w:val="az-Latn-AZ"/>
        </w:rPr>
        <w:t>Основные направления развития глобальной системы  образования</w:t>
      </w:r>
      <w:r>
        <w:rPr>
          <w:lang w:val="az-Latn-AZ"/>
        </w:rPr>
        <w:t xml:space="preserve">, </w:t>
      </w:r>
      <w:r w:rsidRPr="00A570FC">
        <w:rPr>
          <w:lang w:val="ru-RU" w:eastAsia="ja-JP"/>
        </w:rPr>
        <w:t>Висник, 2(15) Национального авиацийного университету, Киев 2019</w:t>
      </w:r>
      <w:r>
        <w:rPr>
          <w:lang w:val="az-Latn-AZ"/>
        </w:rPr>
        <w:t xml:space="preserve">, s. </w:t>
      </w:r>
      <w:r w:rsidRPr="00A570FC">
        <w:rPr>
          <w:lang w:val="ru-RU" w:eastAsia="ja-JP"/>
        </w:rPr>
        <w:t>25-32</w:t>
      </w:r>
      <w:r>
        <w:rPr>
          <w:lang w:val="az-Latn-AZ"/>
        </w:rPr>
        <w:t xml:space="preserve">, </w:t>
      </w:r>
      <w:r>
        <w:t>N</w:t>
      </w:r>
      <w:r w:rsidRPr="00A570FC">
        <w:rPr>
          <w:lang w:val="ru-RU"/>
        </w:rPr>
        <w:t>.</w:t>
      </w:r>
      <w:proofErr w:type="spellStart"/>
      <w:r>
        <w:t>Quliyev</w:t>
      </w:r>
      <w:proofErr w:type="spellEnd"/>
    </w:p>
    <w:p w:rsidR="00A570FC" w:rsidRPr="00A570FC" w:rsidRDefault="00A570FC" w:rsidP="00A570FC">
      <w:pPr>
        <w:widowControl w:val="0"/>
        <w:autoSpaceDE w:val="0"/>
        <w:autoSpaceDN w:val="0"/>
        <w:spacing w:after="0" w:line="240" w:lineRule="auto"/>
        <w:ind w:left="720"/>
        <w:rPr>
          <w:lang w:val="ru-RU"/>
        </w:rPr>
      </w:pPr>
    </w:p>
    <w:p w:rsidR="00BF2A0C" w:rsidRPr="00BF2A0C" w:rsidRDefault="00BF2A0C" w:rsidP="00BF2A0C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:rsidR="00CE340D" w:rsidRPr="008D5AF5" w:rsidRDefault="00CE340D" w:rsidP="00CE340D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:rsidR="00CE340D" w:rsidRPr="008D5AF5" w:rsidRDefault="00CE340D" w:rsidP="00CE340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Pr="00FE0F7A" w:rsidRDefault="00CE340D" w:rsidP="00CE340D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423490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Məqalələr 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sz w:val="24"/>
          <w:szCs w:val="24"/>
          <w:lang w:val="az-Latn-AZ"/>
        </w:rPr>
      </w:pPr>
      <w:r w:rsidRPr="00182474">
        <w:rPr>
          <w:sz w:val="24"/>
          <w:szCs w:val="24"/>
          <w:lang w:val="az-Latn-AZ"/>
        </w:rPr>
        <w:t>Universitetimiz əlaqələr orbitində, NDU Elmi əsərlə</w:t>
      </w:r>
      <w:r>
        <w:rPr>
          <w:sz w:val="24"/>
          <w:szCs w:val="24"/>
          <w:lang w:val="az-Latn-AZ"/>
        </w:rPr>
        <w:t>r,</w:t>
      </w:r>
      <w:r w:rsidRPr="00182474">
        <w:rPr>
          <w:sz w:val="24"/>
          <w:szCs w:val="24"/>
          <w:lang w:val="az-Latn-AZ"/>
        </w:rPr>
        <w:t>1997</w:t>
      </w:r>
      <w:r w:rsidRPr="00182474">
        <w:rPr>
          <w:sz w:val="24"/>
          <w:szCs w:val="24"/>
          <w:lang w:val="az-Latn-AZ" w:eastAsia="ja-JP"/>
        </w:rPr>
        <w:t xml:space="preserve">№ 1, səh.20-22, </w:t>
      </w:r>
      <w:r w:rsidRPr="00182474">
        <w:rPr>
          <w:sz w:val="24"/>
          <w:szCs w:val="24"/>
          <w:lang w:val="az-Latn-AZ"/>
        </w:rPr>
        <w:t>Xanəli Kərimli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>Xarici mühitin müqaviməti nəzərə alınmaqla qeyri-bircins çubuq və lövhələrin dayanıqlığı və rəqsi hərəkətləri, “Riyaziyyat, mexanika və informatikanın müasir problemləri” beynəlöalq simpozium . Nax.2007, s. 39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>Ibtidai siniflərdə əmək təlimi dərslərində qarşıda duran əsas vəzifələr, Azərbaycan  Respublikası Təhsil  Nazirliyi Naxçıvan müəllimlər inst. Nax. 2006, s. 118-119, Bağırov R.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>Məktəblilərin peşəseçməyə hazırlanması, Azərbaycan  Respublikası Təhsil  Nazirliyi Naxçıvan Dövlət Universiteti. Elmi əsərlər №1. Nax.2007, s. 226-228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>Texnologiyanın tədrisi metodikası üzrə kurs işlərinin yerinə yetirilməsi üçün göstərişlər və tapşırıqlar, Bakı, 2014, R.Bağırov, İ.Rüstəmov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>Texnologiyanın tədrisi metodikası fənninin proqramı, Bakı, 2014, R.Bağırov, İ.Rüstəmov, E.Maqsudov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 xml:space="preserve">Pedaqoji fəaliyyətin təşkili prosesində sistemli-sinergetik yaşamanın əsas cəhətləri, Bakı Avrasiya universiteti “Sivilizasiya jurnalı” , 2015,N5, Müslim Nəzərov 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>Təhsil menecmentinin  pedaqogika və psixologiya fənni üzrə tədris proqramı, AZTN , ADPU, Bakı 2015 N636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bCs/>
          <w:lang w:val="az-Latn-AZ"/>
        </w:rPr>
        <w:t xml:space="preserve">Bilik, bacarıq və vərdişlərin möhkəmləndirilməsində peşəseçmənin rolu, </w:t>
      </w:r>
      <w:r>
        <w:rPr>
          <w:lang w:val="az-Latn-AZ"/>
        </w:rPr>
        <w:t>NDU  “Qeyrət ” nəşriyyat 2016 Elmi əsərlər 6(74), R.Tağıyeva, R.Bağırov,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>Əməyin mühavizəsi və təhlükəsizliyi, NDU elmi şurasının 30mart 2016 tarixli 8N-li protokolu əsasında təsdiq edilmişdir,</w:t>
      </w:r>
      <w:r w:rsidRPr="006C3F5E">
        <w:rPr>
          <w:lang w:val="az-Latn-AZ"/>
        </w:rPr>
        <w:t xml:space="preserve"> </w:t>
      </w:r>
      <w:r>
        <w:rPr>
          <w:lang w:val="az-Latn-AZ"/>
        </w:rPr>
        <w:t>R.Bağırov, İ.Rüstəmov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>Metalların emal texnologiyası, NDU elmi şurasının 30mart 2016 tarixli 8N-li protokolu əsasında təsdiq edilmişdir, R.Bağırov, İ.Rüstəmov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>Təhsil fenomeni metodoloji plürallizm müstəvisində, NDU Elmi əsərlər №2 (83) 2017, Səh: 196-200, Müslüm Nəzərov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eastAsia="Calibri"/>
          <w:lang w:val="az-Latn-AZ" w:eastAsia="ja-JP"/>
        </w:rPr>
      </w:pPr>
      <w:r>
        <w:rPr>
          <w:rFonts w:eastAsia="Calibri"/>
          <w:lang w:val="az-Latn-AZ" w:eastAsia="ja-JP"/>
        </w:rPr>
        <w:t>Su təsərrufatı sistemlərinin səmərəliliyinin qiymətləndirilməsi</w:t>
      </w:r>
      <w:r>
        <w:rPr>
          <w:rFonts w:eastAsia="Calibri"/>
          <w:sz w:val="28"/>
          <w:szCs w:val="28"/>
          <w:lang w:val="az-Latn-AZ" w:eastAsia="ja-JP"/>
        </w:rPr>
        <w:t xml:space="preserve"> </w:t>
      </w:r>
      <w:r>
        <w:rPr>
          <w:rFonts w:eastAsia="Calibri"/>
          <w:lang w:val="az-Latn-AZ" w:eastAsia="ja-JP"/>
        </w:rPr>
        <w:t>alqoritmi, AMEA Naxçıvan bölməsi, Xəbərlər. təbiət və texniki elmlər seriyası. Naxçıvan,</w:t>
      </w:r>
      <w:r>
        <w:rPr>
          <w:lang w:val="az-Latn-AZ" w:eastAsia="ja-JP"/>
        </w:rPr>
        <w:t xml:space="preserve"> </w:t>
      </w:r>
      <w:r>
        <w:rPr>
          <w:rFonts w:eastAsia="Calibri"/>
          <w:lang w:val="az-Latn-AZ" w:eastAsia="ja-JP"/>
        </w:rPr>
        <w:t>“Tusi”-2017, Cild 13  №2, V. Əsgərov</w:t>
      </w:r>
      <w:r>
        <w:rPr>
          <w:lang w:val="az-Latn-AZ"/>
        </w:rPr>
        <w:t xml:space="preserve">, </w:t>
      </w:r>
      <w:r>
        <w:rPr>
          <w:rFonts w:eastAsia="Calibri"/>
          <w:lang w:val="az-Latn-AZ" w:eastAsia="ja-JP"/>
        </w:rPr>
        <w:t>R.  Bağırov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eastAsia="Calibri"/>
          <w:lang w:val="az-Latn-AZ" w:eastAsia="ja-JP"/>
        </w:rPr>
      </w:pPr>
      <w:r w:rsidRPr="00EA3510">
        <w:rPr>
          <w:rFonts w:eastAsia="Calibri"/>
          <w:lang w:val="az-Latn-AZ" w:eastAsia="ja-JP"/>
        </w:rPr>
        <w:t>Şagirdlərdə peşələrə meyl və</w:t>
      </w:r>
      <w:r>
        <w:rPr>
          <w:rFonts w:eastAsia="Calibri"/>
          <w:lang w:val="az-Latn-AZ" w:eastAsia="ja-JP"/>
        </w:rPr>
        <w:t xml:space="preserve"> maraqların yaradılması yolları,</w:t>
      </w:r>
      <w:r w:rsidRPr="00EA3510">
        <w:rPr>
          <w:rFonts w:eastAsia="Calibri"/>
          <w:lang w:val="az-Latn-AZ"/>
        </w:rPr>
        <w:t>Naxçıvan Müəllimlər institutu. Xəbərlər.  CilD:13</w:t>
      </w:r>
      <w:r w:rsidRPr="00EA3510">
        <w:rPr>
          <w:rFonts w:eastAsia="Calibri"/>
          <w:lang w:val="az-Latn-AZ" w:eastAsia="ja-JP"/>
        </w:rPr>
        <w:t>№2, 2017 «Məktəb»</w:t>
      </w:r>
      <w:r>
        <w:rPr>
          <w:rFonts w:eastAsia="Calibri"/>
          <w:lang w:val="az-Latn-AZ" w:eastAsia="ja-JP"/>
        </w:rPr>
        <w:t xml:space="preserve">, </w:t>
      </w:r>
      <w:r w:rsidRPr="00EA3510">
        <w:rPr>
          <w:rFonts w:eastAsia="Calibri"/>
          <w:lang w:val="az-Latn-AZ" w:eastAsia="ja-JP"/>
        </w:rPr>
        <w:t>R. Tağıyeva,</w:t>
      </w:r>
      <w:r w:rsidRPr="00EA3510">
        <w:rPr>
          <w:lang w:val="az-Latn-AZ" w:eastAsia="ja-JP"/>
        </w:rPr>
        <w:t xml:space="preserve"> </w:t>
      </w:r>
      <w:r>
        <w:rPr>
          <w:rFonts w:eastAsia="Calibri"/>
          <w:lang w:val="az-Latn-AZ" w:eastAsia="ja-JP"/>
        </w:rPr>
        <w:t xml:space="preserve"> </w:t>
      </w:r>
      <w:r w:rsidRPr="00EA3510">
        <w:rPr>
          <w:rFonts w:eastAsia="Calibri"/>
          <w:lang w:val="az-Latn-AZ" w:eastAsia="ja-JP"/>
        </w:rPr>
        <w:t>R.  Bağırov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eastAsia="Calibri"/>
          <w:lang w:val="az-Latn-AZ" w:eastAsia="ja-JP"/>
        </w:rPr>
      </w:pPr>
      <w:r w:rsidRPr="00EA3510">
        <w:rPr>
          <w:lang w:val="az-Latn-AZ"/>
        </w:rPr>
        <w:t>Peşəseçmə və istehsalatın əsasları</w:t>
      </w:r>
      <w:r>
        <w:rPr>
          <w:rFonts w:eastAsia="Calibri"/>
          <w:lang w:val="az-Latn-AZ" w:eastAsia="ja-JP"/>
        </w:rPr>
        <w:t xml:space="preserve">, </w:t>
      </w:r>
      <w:r w:rsidRPr="00EA3510">
        <w:rPr>
          <w:lang w:val="az-Latn-AZ" w:eastAsia="ja-JP"/>
        </w:rPr>
        <w:t>Naxçıvan, “Qeyrət” nə</w:t>
      </w:r>
      <w:r>
        <w:rPr>
          <w:lang w:val="az-Latn-AZ" w:eastAsia="ja-JP"/>
        </w:rPr>
        <w:t xml:space="preserve">şriyyatı, 2018, </w:t>
      </w:r>
      <w:r w:rsidRPr="00EA3510">
        <w:rPr>
          <w:lang w:val="az-Latn-AZ" w:eastAsia="ja-JP"/>
        </w:rPr>
        <w:t>8 sə</w:t>
      </w:r>
      <w:r>
        <w:rPr>
          <w:lang w:val="az-Latn-AZ" w:eastAsia="ja-JP"/>
        </w:rPr>
        <w:t xml:space="preserve">h, </w:t>
      </w:r>
      <w:r w:rsidRPr="00EA3510">
        <w:rPr>
          <w:rFonts w:eastAsia="Calibri"/>
          <w:lang w:val="az-Latn-AZ" w:eastAsia="ja-JP"/>
        </w:rPr>
        <w:t>R. Tağıyeva,</w:t>
      </w:r>
      <w:r w:rsidRPr="00EA3510">
        <w:rPr>
          <w:lang w:val="az-Latn-AZ" w:eastAsia="ja-JP"/>
        </w:rPr>
        <w:t xml:space="preserve"> </w:t>
      </w:r>
      <w:r w:rsidRPr="00EA3510">
        <w:rPr>
          <w:rFonts w:eastAsia="Calibri"/>
          <w:lang w:val="az-Latn-AZ" w:eastAsia="ja-JP"/>
        </w:rPr>
        <w:t>R.  Bağırov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 w:eastAsia="ja-JP"/>
        </w:rPr>
      </w:pPr>
      <w:r w:rsidRPr="00EA3510">
        <w:rPr>
          <w:lang w:val="az-Latn-AZ"/>
        </w:rPr>
        <w:t>Tikiş texnologiyası praktikumu</w:t>
      </w:r>
      <w:r>
        <w:rPr>
          <w:lang w:val="az-Latn-AZ"/>
        </w:rPr>
        <w:t xml:space="preserve">, </w:t>
      </w:r>
      <w:r w:rsidRPr="00EA3510">
        <w:rPr>
          <w:lang w:val="az-Latn-AZ" w:eastAsia="ja-JP"/>
        </w:rPr>
        <w:t>Naxçıvan, “Qeyrət” nəşriyyatı, 2018</w:t>
      </w:r>
      <w:r>
        <w:rPr>
          <w:lang w:val="az-Latn-AZ" w:eastAsia="ja-JP"/>
        </w:rPr>
        <w:t>, M.Nəzərov</w:t>
      </w:r>
    </w:p>
    <w:p w:rsidR="00A570FC" w:rsidRPr="006C3F5E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 w:rsidRPr="00EA3510">
        <w:rPr>
          <w:lang w:val="az-Latn-AZ"/>
        </w:rPr>
        <w:lastRenderedPageBreak/>
        <w:t>Yeniyetmələrin peşəseçməyə hazılanmasının mahiyyəti və vəzifələ</w:t>
      </w:r>
      <w:r>
        <w:rPr>
          <w:lang w:val="az-Latn-AZ"/>
        </w:rPr>
        <w:t xml:space="preserve">ri, </w:t>
      </w:r>
      <w:r w:rsidRPr="00EA3510">
        <w:rPr>
          <w:lang w:val="az-Latn-AZ" w:eastAsia="ja-JP"/>
        </w:rPr>
        <w:t xml:space="preserve">Naxçıvan </w:t>
      </w:r>
      <w:r w:rsidRPr="00EA3510">
        <w:rPr>
          <w:lang w:val="az-Latn-AZ"/>
        </w:rPr>
        <w:t xml:space="preserve">Müəllimlər İnstitunun Elmi əsərləri, </w:t>
      </w:r>
      <w:r w:rsidRPr="00EA3510">
        <w:rPr>
          <w:lang w:val="az-Latn-AZ" w:eastAsia="ja-JP"/>
        </w:rPr>
        <w:t>2018</w:t>
      </w:r>
      <w:r>
        <w:rPr>
          <w:lang w:val="az-Latn-AZ" w:eastAsia="ja-JP"/>
        </w:rPr>
        <w:t>, səh.138-143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 w:eastAsia="ja-JP"/>
        </w:rPr>
      </w:pPr>
      <w:r>
        <w:rPr>
          <w:lang w:val="az-Latn-AZ" w:eastAsia="ja-JP"/>
        </w:rPr>
        <w:t>. Müasir təhsil paradiqmalarının fəlsəfi əsasları, NDU,  Elmi əsərlər,  №2(91),. 2018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 w:eastAsia="ja-JP"/>
        </w:rPr>
      </w:pPr>
      <w:r>
        <w:rPr>
          <w:lang w:val="az-Latn-AZ" w:eastAsia="ja-JP"/>
        </w:rPr>
        <w:t>Ağac emal edən dəzgahlar, Naxçıvan,2019, 16 səh, İ.Rüstəmov,R.Bağırov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 w:eastAsia="ja-JP"/>
        </w:rPr>
      </w:pPr>
      <w:r>
        <w:rPr>
          <w:lang w:val="az-Latn-AZ" w:eastAsia="ja-JP"/>
        </w:rPr>
        <w:t>Ağac materiallarının mütərəqqi üsullarla emal texnologiyası, Naxçıvan,2019, 20 səh, F.Hacıyeva, R.Bağırov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 w:eastAsia="ja-JP"/>
        </w:rPr>
      </w:pPr>
      <w:r w:rsidRPr="003E0C9F">
        <w:rPr>
          <w:sz w:val="24"/>
          <w:szCs w:val="24"/>
          <w:lang w:val="az-Latn-AZ"/>
        </w:rPr>
        <w:t>Texnologiyanın tədrisində kurikulumdan istifadə</w:t>
      </w:r>
      <w:r>
        <w:rPr>
          <w:sz w:val="24"/>
          <w:szCs w:val="24"/>
          <w:lang w:val="az-Latn-AZ"/>
        </w:rPr>
        <w:t xml:space="preserve">, </w:t>
      </w:r>
      <w:r>
        <w:rPr>
          <w:lang w:val="az-Latn-AZ" w:eastAsia="ja-JP"/>
        </w:rPr>
        <w:t>NDU,  Elmi əsərlər,  №1(97),. 2019</w:t>
      </w:r>
      <w:r>
        <w:rPr>
          <w:sz w:val="24"/>
          <w:szCs w:val="24"/>
          <w:lang w:val="az-Latn-AZ"/>
        </w:rPr>
        <w:t xml:space="preserve">, s. </w:t>
      </w:r>
      <w:r>
        <w:rPr>
          <w:lang w:val="az-Latn-AZ" w:eastAsia="ja-JP"/>
        </w:rPr>
        <w:t>173-174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 xml:space="preserve">“Peqaqoji texnologiya” və “Modul təhsil texnologiyası”nın nəzəri əsasları, NDU. Elmi əsərlər. </w:t>
      </w:r>
      <w:r>
        <w:rPr>
          <w:lang w:val="az-Latn-AZ" w:eastAsia="ja-JP"/>
        </w:rPr>
        <w:t>№2(99)</w:t>
      </w:r>
      <w:r>
        <w:rPr>
          <w:lang w:val="az-Latn-AZ"/>
        </w:rPr>
        <w:t xml:space="preserve"> </w:t>
      </w:r>
      <w:r>
        <w:rPr>
          <w:lang w:val="az-Latn-AZ" w:eastAsia="ja-JP"/>
        </w:rPr>
        <w:t>30.04.2019. Naxçıvan -2019</w:t>
      </w:r>
      <w:r>
        <w:rPr>
          <w:lang w:val="az-Latn-AZ"/>
        </w:rPr>
        <w:t xml:space="preserve">, s. </w:t>
      </w:r>
      <w:r>
        <w:rPr>
          <w:lang w:val="az-Latn-AZ" w:eastAsia="ja-JP"/>
        </w:rPr>
        <w:t>94-98</w:t>
      </w:r>
      <w:r>
        <w:rPr>
          <w:lang w:val="az-Latn-AZ"/>
        </w:rPr>
        <w:t>, Nizami Quliyev, Müslüm Nəzərov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 xml:space="preserve">Texnologiyanın tədrisində kurikulumdan istifadə, NDU. Elmi əsərlər. </w:t>
      </w:r>
      <w:r>
        <w:rPr>
          <w:lang w:val="az-Latn-AZ" w:eastAsia="ja-JP"/>
        </w:rPr>
        <w:t>№1(98)</w:t>
      </w:r>
      <w:r>
        <w:rPr>
          <w:lang w:val="az-Latn-AZ"/>
        </w:rPr>
        <w:t xml:space="preserve">, </w:t>
      </w:r>
      <w:r>
        <w:rPr>
          <w:lang w:val="az-Latn-AZ" w:eastAsia="ja-JP"/>
        </w:rPr>
        <w:t>29.03.2019 Naxçıvan -2019</w:t>
      </w:r>
      <w:r>
        <w:rPr>
          <w:lang w:val="az-Latn-AZ"/>
        </w:rPr>
        <w:t>, s.</w:t>
      </w:r>
      <w:r>
        <w:rPr>
          <w:lang w:val="az-Latn-AZ" w:eastAsia="ja-JP"/>
        </w:rPr>
        <w:t>178-179</w:t>
      </w:r>
      <w:r>
        <w:rPr>
          <w:lang w:val="az-Latn-AZ"/>
        </w:rPr>
        <w:t>, Nizami Quliyev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 xml:space="preserve">Dəyişən qalınlıqlı qeyri-bircins lövhənin sərbəst rəqsləri haqqında, NDU. Elmi əsərlər. </w:t>
      </w:r>
      <w:r>
        <w:rPr>
          <w:lang w:val="az-Latn-AZ" w:eastAsia="ja-JP"/>
        </w:rPr>
        <w:t>№2</w:t>
      </w:r>
      <w:r>
        <w:rPr>
          <w:lang w:val="az-Latn-AZ"/>
        </w:rPr>
        <w:t xml:space="preserve">, </w:t>
      </w:r>
      <w:r>
        <w:rPr>
          <w:lang w:val="az-Latn-AZ" w:eastAsia="ja-JP"/>
        </w:rPr>
        <w:t>15.05.2019. Naxçıvan, “Tusi” -2019, cild 15</w:t>
      </w:r>
      <w:r>
        <w:rPr>
          <w:lang w:val="az-Latn-AZ"/>
        </w:rPr>
        <w:t xml:space="preserve">, s. </w:t>
      </w:r>
      <w:r>
        <w:rPr>
          <w:lang w:val="az-Latn-AZ" w:eastAsia="ja-JP"/>
        </w:rPr>
        <w:t>256-259</w:t>
      </w:r>
      <w:r>
        <w:rPr>
          <w:lang w:val="az-Latn-AZ"/>
        </w:rPr>
        <w:t>, Nizami Quliyev, Hüsaməddin Qasımov</w:t>
      </w:r>
    </w:p>
    <w:p w:rsidR="00A570FC" w:rsidRDefault="00A570FC" w:rsidP="00A570F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lang w:val="az-Latn-AZ"/>
        </w:rPr>
      </w:pPr>
      <w:r>
        <w:rPr>
          <w:lang w:val="az-Latn-AZ"/>
        </w:rPr>
        <w:t xml:space="preserve">Şagirdlərin peşəseçməyə hazırlanmasının pedaqoji texnologiyaları, Xəbərlər. </w:t>
      </w:r>
      <w:r>
        <w:rPr>
          <w:lang w:val="az-Latn-AZ" w:eastAsia="ja-JP"/>
        </w:rPr>
        <w:t>№2 (56). Naxçıvan-NMİ, “Məktəb”, 2019</w:t>
      </w:r>
      <w:r>
        <w:rPr>
          <w:lang w:val="az-Latn-AZ"/>
        </w:rPr>
        <w:t xml:space="preserve">, s. </w:t>
      </w:r>
      <w:r>
        <w:rPr>
          <w:lang w:val="az-Latn-AZ" w:eastAsia="ja-JP"/>
        </w:rPr>
        <w:t>67-71</w:t>
      </w:r>
      <w:r>
        <w:rPr>
          <w:lang w:val="az-Latn-AZ"/>
        </w:rPr>
        <w:t>, N.Quliyev, R.Bağırov, C.Qurbanov</w:t>
      </w:r>
    </w:p>
    <w:p w:rsidR="00FE0F7A" w:rsidRPr="00A570FC" w:rsidRDefault="00FE0F7A" w:rsidP="00FE0F7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340D" w:rsidRPr="008D5AF5" w:rsidRDefault="00CE340D" w:rsidP="00CE340D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423490">
        <w:rPr>
          <w:rFonts w:ascii="Times New Roman" w:hAnsi="Times New Roman" w:cs="Times New Roman"/>
          <w:b/>
          <w:i/>
          <w:sz w:val="24"/>
          <w:szCs w:val="24"/>
          <w:lang w:val="az-Latn-AZ"/>
        </w:rPr>
        <w:t>M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əruzə</w:t>
      </w:r>
    </w:p>
    <w:p w:rsidR="00CE340D" w:rsidRPr="008D5AF5" w:rsidRDefault="00CE340D" w:rsidP="00CE340D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0" w:name="_Hlk50716225"/>
      <w:r w:rsidRPr="008D5AF5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m v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0"/>
      <w:r w:rsidRPr="008D5AF5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:rsidR="00CE340D" w:rsidRPr="008D5AF5" w:rsidRDefault="00CE340D" w:rsidP="00CE340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um v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b</w:t>
      </w:r>
      <w:r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:rsidR="00CE340D" w:rsidRPr="008D5AF5" w:rsidRDefault="00CE340D" w:rsidP="00CE340D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:rsidR="00CE340D" w:rsidRPr="008D5AF5" w:rsidRDefault="00CE340D" w:rsidP="00CE340D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:rsidR="00CE340D" w:rsidRPr="008D5AF5" w:rsidRDefault="00CE340D" w:rsidP="00CE340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:rsidR="00CE340D" w:rsidRPr="008D5AF5" w:rsidRDefault="00CE340D" w:rsidP="00CE340D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E340D" w:rsidRDefault="00CE340D" w:rsidP="00CE340D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ISBN`lı Kitab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– </w:t>
      </w:r>
    </w:p>
    <w:p w:rsidR="00717D0D" w:rsidRDefault="00717D0D" w:rsidP="00717D0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Pedaqoji texnologiyalar (Dərs vəsaiti), Bakı 2019, 466 səh.</w:t>
      </w:r>
    </w:p>
    <w:p w:rsidR="00CE340D" w:rsidRPr="008D5AF5" w:rsidRDefault="00CE340D" w:rsidP="00CE340D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:rsidR="00CE340D" w:rsidRPr="008D5AF5" w:rsidRDefault="00CE340D" w:rsidP="00CE340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:rsidR="00CE340D" w:rsidRPr="008D5AF5" w:rsidRDefault="00CE340D" w:rsidP="00CE340D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:rsidR="00CE340D" w:rsidRPr="008D5AF5" w:rsidRDefault="00CE340D" w:rsidP="00CE340D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Digər Yayınlar</w:t>
      </w:r>
    </w:p>
    <w:p w:rsidR="00CE340D" w:rsidRPr="008D5AF5" w:rsidRDefault="00CE340D" w:rsidP="00CE340D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Ind w:w="108" w:type="dxa"/>
        <w:tblLook w:val="04A0"/>
      </w:tblPr>
      <w:tblGrid>
        <w:gridCol w:w="1163"/>
        <w:gridCol w:w="1559"/>
        <w:gridCol w:w="1844"/>
        <w:gridCol w:w="1558"/>
        <w:gridCol w:w="1559"/>
        <w:gridCol w:w="1559"/>
      </w:tblGrid>
      <w:tr w:rsidR="00CE340D" w:rsidRPr="008D5AF5" w:rsidTr="00826497">
        <w:tc>
          <w:tcPr>
            <w:tcW w:w="1163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CE340D" w:rsidRPr="008D5AF5" w:rsidTr="00826497">
        <w:tc>
          <w:tcPr>
            <w:tcW w:w="1163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:rsidR="00CE340D" w:rsidRPr="008D5AF5" w:rsidRDefault="00CE340D" w:rsidP="00CE340D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:rsidR="00CE340D" w:rsidRPr="008D5AF5" w:rsidRDefault="00CE340D" w:rsidP="00CE340D">
      <w:pPr>
        <w:pStyle w:val="ListParagraph"/>
        <w:numPr>
          <w:ilvl w:val="2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CE340D" w:rsidRPr="008D5AF5" w:rsidRDefault="00CE340D" w:rsidP="00CE340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2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CE340D" w:rsidRPr="008D5AF5" w:rsidRDefault="00CE340D" w:rsidP="00CE340D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:rsidR="00CE340D" w:rsidRPr="008D5AF5" w:rsidRDefault="00CE340D" w:rsidP="00CE340D">
      <w:pPr>
        <w:pStyle w:val="ListParagraph"/>
        <w:numPr>
          <w:ilvl w:val="2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CE340D" w:rsidRPr="008D5AF5" w:rsidRDefault="00CE340D" w:rsidP="00CE340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2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CE340D" w:rsidRPr="008D5AF5" w:rsidRDefault="00CE340D" w:rsidP="00CE340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0"/>
          <w:numId w:val="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108" w:type="dxa"/>
        <w:tblLook w:val="04A0"/>
      </w:tblPr>
      <w:tblGrid>
        <w:gridCol w:w="2155"/>
        <w:gridCol w:w="2127"/>
        <w:gridCol w:w="2725"/>
        <w:gridCol w:w="2235"/>
      </w:tblGrid>
      <w:tr w:rsidR="00CE340D" w:rsidRPr="008D5AF5" w:rsidTr="00826497">
        <w:tc>
          <w:tcPr>
            <w:tcW w:w="2155" w:type="dxa"/>
          </w:tcPr>
          <w:p w:rsidR="00CE340D" w:rsidRPr="008D5AF5" w:rsidRDefault="00CE340D" w:rsidP="00826497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:rsidR="00CE340D" w:rsidRPr="008D5AF5" w:rsidRDefault="00CE340D" w:rsidP="00826497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:rsidR="00CE340D" w:rsidRPr="008D5AF5" w:rsidRDefault="00CE340D" w:rsidP="00826497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:rsidR="00CE340D" w:rsidRPr="008D5AF5" w:rsidRDefault="00CE340D" w:rsidP="00826497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CE340D" w:rsidRPr="008D5AF5" w:rsidTr="00826497">
        <w:tc>
          <w:tcPr>
            <w:tcW w:w="2155" w:type="dxa"/>
          </w:tcPr>
          <w:p w:rsidR="00CE340D" w:rsidRPr="008D5AF5" w:rsidRDefault="00CE340D" w:rsidP="00826497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:rsidR="00CE340D" w:rsidRPr="008D5AF5" w:rsidRDefault="00CE340D" w:rsidP="00826497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:rsidR="00CE340D" w:rsidRPr="008D5AF5" w:rsidRDefault="00CE340D" w:rsidP="00826497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:rsidR="00CE340D" w:rsidRPr="008D5AF5" w:rsidRDefault="00CE340D" w:rsidP="00826497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0"/>
          <w:numId w:val="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ya və Radio Çıxışları</w:t>
      </w:r>
    </w:p>
    <w:tbl>
      <w:tblPr>
        <w:tblStyle w:val="TableGrid"/>
        <w:tblW w:w="0" w:type="auto"/>
        <w:tblInd w:w="108" w:type="dxa"/>
        <w:tblLook w:val="04A0"/>
      </w:tblPr>
      <w:tblGrid>
        <w:gridCol w:w="2229"/>
        <w:gridCol w:w="2337"/>
        <w:gridCol w:w="2338"/>
        <w:gridCol w:w="2338"/>
      </w:tblGrid>
      <w:tr w:rsidR="00CE340D" w:rsidRPr="008D5AF5" w:rsidTr="00826497">
        <w:tc>
          <w:tcPr>
            <w:tcW w:w="2229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:rsidR="00CE340D" w:rsidRPr="008D5AF5" w:rsidRDefault="00CE340D" w:rsidP="00826497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CE340D" w:rsidRPr="008D5AF5" w:rsidTr="00826497">
        <w:tc>
          <w:tcPr>
            <w:tcW w:w="2229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0"/>
          <w:numId w:val="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</w:p>
    <w:p w:rsidR="00CE340D" w:rsidRPr="008D5AF5" w:rsidRDefault="00CE340D" w:rsidP="00CE340D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0"/>
          <w:numId w:val="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:rsidR="00CE340D" w:rsidRPr="008D5AF5" w:rsidRDefault="00CE340D" w:rsidP="00CE340D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/>
      </w:tblPr>
      <w:tblGrid>
        <w:gridCol w:w="1696"/>
        <w:gridCol w:w="3119"/>
        <w:gridCol w:w="3544"/>
        <w:gridCol w:w="991"/>
      </w:tblGrid>
      <w:tr w:rsidR="00CE340D" w:rsidRPr="008D5AF5" w:rsidTr="00826497">
        <w:tc>
          <w:tcPr>
            <w:tcW w:w="1696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CE340D" w:rsidRPr="008D5AF5" w:rsidTr="00826497">
        <w:tc>
          <w:tcPr>
            <w:tcW w:w="1696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:rsidR="00CE340D" w:rsidRPr="008D5AF5" w:rsidRDefault="00CE340D" w:rsidP="008264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CE340D" w:rsidRPr="008D5AF5" w:rsidRDefault="00CE340D" w:rsidP="00CE340D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CE340D" w:rsidRPr="008D5AF5" w:rsidRDefault="00CE340D" w:rsidP="00CE340D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:rsidR="00CE340D" w:rsidRPr="008D5AF5" w:rsidRDefault="00CE340D" w:rsidP="00CE340D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CE340D" w:rsidRDefault="00CE340D" w:rsidP="00CE340D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</w:p>
    <w:p w:rsidR="00734E37" w:rsidRDefault="00734E37"/>
    <w:sectPr w:rsidR="00734E37" w:rsidSect="00FF003F">
      <w:pgSz w:w="12240" w:h="15840"/>
      <w:pgMar w:top="1440" w:right="7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3B6314E4"/>
    <w:multiLevelType w:val="hybridMultilevel"/>
    <w:tmpl w:val="D9AE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5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CE340D"/>
    <w:rsid w:val="001454A9"/>
    <w:rsid w:val="003658CE"/>
    <w:rsid w:val="00717D0D"/>
    <w:rsid w:val="007307FE"/>
    <w:rsid w:val="00734E37"/>
    <w:rsid w:val="00780E25"/>
    <w:rsid w:val="008B4B0A"/>
    <w:rsid w:val="0092277C"/>
    <w:rsid w:val="00A045B7"/>
    <w:rsid w:val="00A570FC"/>
    <w:rsid w:val="00A768A3"/>
    <w:rsid w:val="00B8534A"/>
    <w:rsid w:val="00BD7FB2"/>
    <w:rsid w:val="00BF2A0C"/>
    <w:rsid w:val="00C01FC7"/>
    <w:rsid w:val="00C50356"/>
    <w:rsid w:val="00C61B4D"/>
    <w:rsid w:val="00C64FD3"/>
    <w:rsid w:val="00CE340D"/>
    <w:rsid w:val="00FE0F7A"/>
    <w:rsid w:val="00FF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40D"/>
    <w:pPr>
      <w:spacing w:after="160" w:line="259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CE340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5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2020-10-23T06:47:00Z</cp:lastPrinted>
  <dcterms:created xsi:type="dcterms:W3CDTF">2020-10-05T06:04:00Z</dcterms:created>
  <dcterms:modified xsi:type="dcterms:W3CDTF">2020-10-27T12:18:00Z</dcterms:modified>
</cp:coreProperties>
</file>