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806"/>
        <w:gridCol w:w="3210"/>
        <w:gridCol w:w="2940"/>
        <w:gridCol w:w="2358"/>
      </w:tblGrid>
      <w:tr w:rsidR="005B7FD1" w:rsidRPr="00483818" w:rsidTr="00D1773E">
        <w:trPr>
          <w:trHeight w:val="2400"/>
        </w:trPr>
        <w:tc>
          <w:tcPr>
            <w:tcW w:w="1656" w:type="dxa"/>
          </w:tcPr>
          <w:p w:rsidR="00AA1DC1" w:rsidRPr="00483818" w:rsidRDefault="00F260D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009511" cy="1468966"/>
                  <wp:effectExtent l="0" t="0" r="635" b="0"/>
                  <wp:docPr id="6" name="Picture 6" descr="C:\Users\E7450\Downloads\1728937167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7450\Downloads\1728937167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74" cy="147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B2279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Müəllim: Nuridə QƏNBƏROVA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0B90E5E" wp14:editId="4669034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B22794" w:rsidRPr="009A39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nurideqenberova@ndu.edu.az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B22794" w:rsidRPr="009A39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nurideqenberova@gmail.com</w:t>
              </w:r>
            </w:hyperlink>
            <w:r w:rsidR="00B2279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5B0113D" wp14:editId="0E9225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545 97 49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C7A55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50 300 42 80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8C7A55" w:rsidRDefault="00B2279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8C7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1986-1991</w:t>
            </w:r>
            <w:r w:rsidR="005B7FD1" w:rsidRPr="008C7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  <w:r w:rsidRPr="008C7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+Magistratura</w:t>
            </w:r>
          </w:p>
          <w:p w:rsidR="005B7FD1" w:rsidRPr="008C7A55" w:rsidRDefault="00B22794" w:rsidP="00B2279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8C7A5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M.F.Axundov adına Rus dili və ədəbiyyatı institutu</w:t>
            </w:r>
          </w:p>
          <w:p w:rsidR="005B7FD1" w:rsidRPr="00483818" w:rsidRDefault="00B2279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6-20</w:t>
            </w:r>
            <w:r w:rsidR="00D17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</w:t>
            </w:r>
            <w:r w:rsidR="003969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övlət Universiteti “Jurnalistika və dünya xalqların ədəbiyyatları” kafedrası</w:t>
            </w:r>
          </w:p>
          <w:p w:rsidR="00AA1DC1" w:rsidRPr="00D1773E" w:rsidRDefault="00AA1DC1" w:rsidP="00D1773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</w:tc>
        <w:tc>
          <w:tcPr>
            <w:tcW w:w="264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D1773E" w:rsidRDefault="00D1773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Dünya ədəbiyyatı (Rus ədəbiyyatı)</w:t>
            </w:r>
          </w:p>
        </w:tc>
      </w:tr>
      <w:tr w:rsidR="005B7FD1" w:rsidRPr="00483818" w:rsidTr="00D1773E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E09AFD1" wp14:editId="74AAB82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64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D1773E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D1773E" w:rsidP="003C0094">
            <w:pPr>
              <w:rPr>
                <w:rFonts w:ascii="Times New Roman" w:hAnsi="Times New Roman" w:cs="Times New Roman"/>
              </w:rPr>
            </w:pPr>
            <w:r w:rsidRPr="00C97820">
              <w:rPr>
                <w:rFonts w:asciiTheme="majorBidi" w:hAnsiTheme="majorBidi" w:cstheme="majorBidi"/>
              </w:rPr>
              <w:t>https://orcid.org/0009-0003-2215-1459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D1773E" w:rsidP="003C0094">
            <w:pPr>
              <w:rPr>
                <w:rFonts w:ascii="Times New Roman" w:hAnsi="Times New Roman" w:cs="Times New Roman"/>
              </w:rPr>
            </w:pPr>
            <w:r w:rsidRPr="00C97820">
              <w:rPr>
                <w:rFonts w:asciiTheme="majorBidi" w:hAnsiTheme="majorBidi" w:cstheme="majorBidi"/>
              </w:rPr>
              <w:t>https://www.scopus.com/home.uri#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D1773E" w:rsidP="003C0094">
            <w:pPr>
              <w:rPr>
                <w:rFonts w:ascii="Times New Roman" w:hAnsi="Times New Roman" w:cs="Times New Roman"/>
              </w:rPr>
            </w:pPr>
            <w:r w:rsidRPr="00C97820">
              <w:rPr>
                <w:rFonts w:asciiTheme="majorBidi" w:hAnsiTheme="majorBidi" w:cstheme="majorBidi"/>
              </w:rPr>
              <w:t>https://www.webofscience.com/wos/author/search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D1773E" w:rsidP="003C0094">
            <w:pPr>
              <w:rPr>
                <w:rFonts w:ascii="Times New Roman" w:hAnsi="Times New Roman" w:cs="Times New Roman"/>
              </w:rPr>
            </w:pPr>
            <w:r w:rsidRPr="00C97820">
              <w:rPr>
                <w:rFonts w:asciiTheme="majorBidi" w:hAnsiTheme="majorBidi" w:cstheme="majorBidi"/>
              </w:rPr>
              <w:t>https://scholar.google.com/citations?hl=en&amp;user=x_vXLaAAAAAJ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3D9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3D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23D9A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3D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3D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B704E3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704E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D1773E" w:rsidRPr="009A39B8">
                <w:rPr>
                  <w:rStyle w:val="Hyperlink"/>
                  <w:rFonts w:ascii="Times New Roman" w:hAnsi="Times New Roman" w:cs="Times New Roman"/>
                  <w:sz w:val="20"/>
                </w:rPr>
                <w:t>nurideqenberova</w:t>
              </w:r>
              <w:r w:rsidR="00D1773E" w:rsidRPr="009A39B8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D1773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B704E3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D1773E" w:rsidRPr="009A39B8">
                <w:rPr>
                  <w:rStyle w:val="Hyperlink"/>
                  <w:rFonts w:ascii="Times New Roman" w:hAnsi="Times New Roman" w:cs="Times New Roman"/>
                  <w:sz w:val="20"/>
                </w:rPr>
                <w:t>nurideqenberova@gmail.com</w:t>
              </w:r>
            </w:hyperlink>
            <w:r w:rsidR="00D177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623D9A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623D9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60 316-56-65  70 316 56-65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D1773E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D1773E">
              <w:rPr>
                <w:rFonts w:ascii="Times New Roman" w:hAnsi="Times New Roman" w:cs="Times New Roman"/>
                <w:sz w:val="20"/>
              </w:rPr>
              <w:t>ri,</w:t>
            </w:r>
            <w:r w:rsidR="00D1773E" w:rsidRPr="00D177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773E">
              <w:rPr>
                <w:rFonts w:ascii="Times New Roman" w:hAnsi="Times New Roman" w:cs="Times New Roman"/>
                <w:sz w:val="20"/>
              </w:rPr>
              <w:t>H.Əliyev pr.29, mənzil №5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23D9A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Ədəbiyyatşunaslıq</w:t>
      </w:r>
      <w:r w:rsidR="0039690B">
        <w:rPr>
          <w:rFonts w:ascii="Times New Roman" w:hAnsi="Times New Roman" w:cs="Times New Roman"/>
        </w:rPr>
        <w:t>.</w:t>
      </w:r>
      <w:r w:rsidR="00B21654">
        <w:rPr>
          <w:rFonts w:ascii="Times New Roman" w:hAnsi="Times New Roman" w:cs="Times New Roman"/>
        </w:rPr>
        <w:t xml:space="preserve"> Düny</w:t>
      </w:r>
      <w:r>
        <w:rPr>
          <w:rFonts w:ascii="Times New Roman" w:hAnsi="Times New Roman" w:cs="Times New Roman"/>
        </w:rPr>
        <w:t>a ədəbiyyatı (Rus ədəbiyyatı)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623D9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623D9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23D9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2014-2024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623D9A">
              <w:rPr>
                <w:rFonts w:ascii="Times New Roman" w:hAnsi="Times New Roman" w:cs="Times New Roman"/>
              </w:rPr>
              <w:t>t Universiteti Xarici dillər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  <w:r w:rsidR="00623D9A">
              <w:rPr>
                <w:rFonts w:ascii="Times New Roman" w:hAnsi="Times New Roman" w:cs="Times New Roman"/>
              </w:rPr>
              <w:t xml:space="preserve"> “Rus və Şərq dilləri”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23D9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623D9A">
              <w:rPr>
                <w:rFonts w:ascii="Times New Roman" w:hAnsi="Times New Roman" w:cs="Times New Roman"/>
              </w:rPr>
              <w:t xml:space="preserve">t Universiteti </w:t>
            </w:r>
            <w:r w:rsidR="00BB19AD">
              <w:rPr>
                <w:rFonts w:ascii="Times New Roman" w:hAnsi="Times New Roman" w:cs="Times New Roman"/>
              </w:rPr>
              <w:t xml:space="preserve">“Rus və Şərq dilləri”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BB19AD" w:rsidRDefault="00BB19AD" w:rsidP="00AA1DC1">
      <w:pPr>
        <w:pStyle w:val="ListParagraph"/>
        <w:rPr>
          <w:rFonts w:ascii="Times New Roman" w:hAnsi="Times New Roman" w:cs="Times New Roman"/>
        </w:rPr>
      </w:pPr>
    </w:p>
    <w:p w:rsidR="00BB19AD" w:rsidRPr="00483818" w:rsidRDefault="00BB19AD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BB19A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Mətnin şərhi</w:t>
            </w:r>
          </w:p>
        </w:tc>
        <w:tc>
          <w:tcPr>
            <w:tcW w:w="2347" w:type="dxa"/>
          </w:tcPr>
          <w:p w:rsidR="00AA1DC1" w:rsidRPr="00483818" w:rsidRDefault="00BB19A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fənn. Rus dili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BB19A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X\D İşguzar və akademik kommunukasiya</w:t>
            </w:r>
          </w:p>
        </w:tc>
        <w:tc>
          <w:tcPr>
            <w:tcW w:w="2347" w:type="dxa"/>
          </w:tcPr>
          <w:p w:rsidR="00AA1DC1" w:rsidRPr="00483818" w:rsidRDefault="00BB19A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Qeyri ixtisas. Rus dili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BB19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:rsidTr="00152DC0"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:rsidTr="0039690B">
        <w:trPr>
          <w:trHeight w:val="313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D0BA8" w:rsidRDefault="002D0BA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5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Азербайджанско-русские литературные связи: к постановке вопроса</w:t>
            </w:r>
            <w:r w:rsidRPr="00EB0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Современные гуманитарные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(106)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– səh. 18-21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F082D" w:rsidRDefault="00AF082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5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Пушкин в оценке академика М.Дж.Джафарова</w:t>
            </w:r>
            <w:r w:rsidRPr="00EB0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научный журнал «Научные горизонты»,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2017,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səh.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211-216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04D0B" w:rsidRPr="00504D0B" w:rsidRDefault="00504D0B" w:rsidP="00504D0B">
            <w:pPr>
              <w:tabs>
                <w:tab w:val="left" w:pos="738"/>
                <w:tab w:val="left" w:pos="3888"/>
                <w:tab w:val="left" w:pos="5238"/>
                <w:tab w:val="left" w:pos="7578"/>
                <w:tab w:val="left" w:pos="8748"/>
                <w:tab w:val="left" w:pos="9918"/>
                <w:tab w:val="left" w:pos="10908"/>
                <w:tab w:val="left" w:pos="117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D0B">
              <w:rPr>
                <w:rFonts w:ascii="Times New Roman" w:hAnsi="Times New Roman" w:cs="Times New Roman"/>
                <w:b/>
                <w:i/>
                <w:sz w:val="24"/>
                <w:szCs w:val="24"/>
                <w:lang w:bidi="fa-IR"/>
              </w:rPr>
              <w:t xml:space="preserve">Роль переводных текстов в аспекте межлитературной коммуникации. </w:t>
            </w:r>
          </w:p>
          <w:p w:rsidR="00A74857" w:rsidRPr="00504D0B" w:rsidRDefault="00504D0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317F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Buxara Dövlə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 universiteti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fa-IR"/>
              </w:rPr>
              <w:t>№6, 2024</w:t>
            </w:r>
          </w:p>
        </w:tc>
      </w:tr>
      <w:tr w:rsidR="00871443" w:rsidRPr="00483818" w:rsidTr="0039690B">
        <w:trPr>
          <w:trHeight w:val="898"/>
        </w:trPr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39690B" w:rsidRDefault="00504D0B" w:rsidP="0039690B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</w:pPr>
            <w:r w:rsidRPr="00504D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Литературные посредники,сформировавшие азербайджанско - русские литературные связи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Pr="00EF31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az-Latn-AZ" w:bidi="fa-IR"/>
              </w:rPr>
              <w:t xml:space="preserve"> </w:t>
            </w:r>
            <w:r w:rsidR="00A654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az-Latn-AZ" w:bidi="fa-IR"/>
              </w:rPr>
              <w:t xml:space="preserve"> </w:t>
            </w:r>
            <w:r w:rsidR="00A654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bidi="fa-IR"/>
              </w:rPr>
              <w:t xml:space="preserve">Global Spectrum of Research and Humanities </w:t>
            </w:r>
            <w:r w:rsidR="00A654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az-Latn-AZ" w:bidi="fa-IR"/>
              </w:rPr>
              <w:t>№</w:t>
            </w:r>
            <w:r w:rsidR="00A654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fa-IR"/>
              </w:rPr>
              <w:t>2</w:t>
            </w:r>
            <w:r w:rsidRPr="00EF31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az-Latn-AZ" w:bidi="fa-IR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fa-IR"/>
              </w:rPr>
              <w:t xml:space="preserve"> 2024</w:t>
            </w:r>
            <w:r w:rsidR="00A654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fa-IR"/>
              </w:rPr>
              <w:t>-09-06</w:t>
            </w:r>
          </w:p>
        </w:tc>
      </w:tr>
      <w:tr w:rsidR="00240B8C" w:rsidRPr="00483818" w:rsidTr="0039690B">
        <w:trPr>
          <w:trHeight w:val="402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40B8C" w:rsidRPr="00240B8C" w:rsidTr="00240B8C">
              <w:trPr>
                <w:trHeight w:val="184"/>
              </w:trPr>
              <w:tc>
                <w:tcPr>
                  <w:tcW w:w="0" w:type="auto"/>
                </w:tcPr>
                <w:p w:rsidR="00240B8C" w:rsidRPr="00240B8C" w:rsidRDefault="00240B8C" w:rsidP="00240B8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az-Latn-AZ"/>
                    </w:rPr>
                  </w:pPr>
                </w:p>
              </w:tc>
            </w:tr>
          </w:tbl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B045F" w:rsidRDefault="00341F6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B240E">
              <w:rPr>
                <w:rFonts w:ascii="Times New Roman" w:hAnsi="Times New Roman" w:cs="Times New Roman"/>
                <w:b/>
                <w:i/>
                <w:szCs w:val="24"/>
              </w:rPr>
              <w:t>Академик М.Дж.Джафаров как человек и как знаток русской литературы</w:t>
            </w:r>
            <w:r w:rsidR="004B045F" w:rsidRPr="000B240E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="004B04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045F" w:rsidRPr="004B045F">
              <w:rPr>
                <w:rFonts w:ascii="Times New Roman" w:hAnsi="Times New Roman" w:cs="Times New Roman"/>
                <w:szCs w:val="24"/>
              </w:rPr>
              <w:t>N</w:t>
            </w:r>
            <w:r w:rsidR="004B045F" w:rsidRPr="004B045F">
              <w:rPr>
                <w:rFonts w:ascii="Times New Roman" w:hAnsi="Times New Roman" w:cs="Times New Roman"/>
                <w:szCs w:val="24"/>
                <w:lang w:bidi="ar-EG"/>
              </w:rPr>
              <w:t xml:space="preserve">axçıvan </w:t>
            </w:r>
            <w:r w:rsidR="004B045F" w:rsidRPr="004B045F">
              <w:rPr>
                <w:rFonts w:ascii="Times New Roman" w:hAnsi="Times New Roman" w:cs="Times New Roman"/>
                <w:szCs w:val="24"/>
              </w:rPr>
              <w:t xml:space="preserve">Dövlət Universitetinin Elmi Əsərləri (humanitar elmlər seriyası) </w:t>
            </w:r>
            <w:r w:rsidR="004B045F">
              <w:rPr>
                <w:rFonts w:ascii="Times New Roman" w:hAnsi="Times New Roman" w:cs="Times New Roman"/>
                <w:szCs w:val="24"/>
              </w:rPr>
              <w:t>№ 5 (86)</w:t>
            </w:r>
            <w:r w:rsidR="004B045F" w:rsidRPr="004B04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045F">
              <w:rPr>
                <w:rFonts w:ascii="Times New Roman" w:hAnsi="Times New Roman" w:cs="Times New Roman"/>
                <w:szCs w:val="24"/>
              </w:rPr>
              <w:t xml:space="preserve">2017 </w:t>
            </w:r>
            <w:r w:rsidR="004B045F" w:rsidRPr="004B045F">
              <w:rPr>
                <w:rFonts w:ascii="Times New Roman" w:hAnsi="Times New Roman" w:cs="Times New Roman"/>
                <w:szCs w:val="24"/>
              </w:rPr>
              <w:t>Naxçıvan: səh. 307-311</w:t>
            </w:r>
            <w:bookmarkEnd w:id="0"/>
          </w:p>
        </w:tc>
      </w:tr>
      <w:tr w:rsidR="00EB0556" w:rsidRPr="00483818" w:rsidTr="00152DC0">
        <w:tc>
          <w:tcPr>
            <w:tcW w:w="409" w:type="dxa"/>
          </w:tcPr>
          <w:p w:rsidR="00EB0556" w:rsidRPr="00240B8C" w:rsidRDefault="00EB055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B0556" w:rsidRPr="00EB0556" w:rsidRDefault="00EB0556" w:rsidP="00EB0556">
            <w:pPr>
              <w:rPr>
                <w:rFonts w:asciiTheme="majorBidi" w:hAnsiTheme="majorBidi" w:cstheme="majorBidi"/>
                <w:b/>
                <w:bCs/>
                <w:i/>
                <w:szCs w:val="28"/>
                <w:lang w:val="ru-RU"/>
              </w:rPr>
            </w:pPr>
            <w:r w:rsidRPr="00EB0556">
              <w:rPr>
                <w:rFonts w:asciiTheme="majorBidi" w:hAnsiTheme="majorBidi" w:cstheme="majorBidi"/>
                <w:b/>
                <w:bCs/>
                <w:i/>
                <w:szCs w:val="28"/>
                <w:lang w:val="ru-RU"/>
              </w:rPr>
              <w:t>О факторах взаимодействия и взаимообогащения литератур (На материале исследований академика М. Дж. Джафарова).</w:t>
            </w:r>
          </w:p>
          <w:p w:rsidR="00EB0556" w:rsidRPr="000B240E" w:rsidRDefault="00EB0556" w:rsidP="00EB055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0556">
              <w:rPr>
                <w:rFonts w:asciiTheme="majorBidi" w:hAnsiTheme="majorBidi" w:cstheme="majorBidi"/>
                <w:bCs/>
                <w:szCs w:val="28"/>
              </w:rPr>
              <w:t xml:space="preserve">AMEA 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  <w:lang w:val="ru-RU"/>
              </w:rPr>
              <w:t>Азербайджан, Институт рукописей, ж-л «Филологические проблемы» № 7, «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</w:rPr>
              <w:t>Elm və təhsil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  <w:lang w:val="ru-RU"/>
              </w:rPr>
              <w:t>»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</w:rPr>
              <w:t xml:space="preserve"> </w:t>
            </w:r>
            <w:r w:rsidR="00504D0B">
              <w:rPr>
                <w:rFonts w:asciiTheme="majorBidi" w:hAnsiTheme="majorBidi" w:cstheme="majorBidi"/>
                <w:bCs/>
                <w:iCs/>
                <w:szCs w:val="28"/>
                <w:lang w:val="ru-RU"/>
              </w:rPr>
              <w:t xml:space="preserve">№ 7 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</w:rPr>
              <w:t>Bak</w:t>
            </w:r>
            <w:r w:rsidRPr="00EB0556">
              <w:rPr>
                <w:rFonts w:asciiTheme="majorBidi" w:hAnsiTheme="majorBidi" w:cstheme="majorBidi"/>
                <w:bCs/>
                <w:iCs/>
                <w:szCs w:val="28"/>
                <w:lang w:val="ru-RU"/>
              </w:rPr>
              <w:t>у,  июнь 2022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4B045F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0E">
              <w:rPr>
                <w:rFonts w:ascii="Times New Roman" w:hAnsi="Times New Roman" w:cs="Times New Roman"/>
                <w:b/>
                <w:i/>
                <w:szCs w:val="24"/>
              </w:rPr>
              <w:t>Cəlil Məmməquluzadə</w:t>
            </w:r>
            <w:r w:rsidRPr="000B240E">
              <w:rPr>
                <w:rFonts w:ascii="Times New Roman" w:hAnsi="Times New Roman" w:cs="Times New Roman"/>
                <w:b/>
                <w:i/>
                <w:szCs w:val="24"/>
                <w:lang w:bidi="fa-IR"/>
              </w:rPr>
              <w:t>-</w:t>
            </w:r>
            <w:r w:rsidRPr="000B240E">
              <w:rPr>
                <w:rFonts w:ascii="Times New Roman" w:hAnsi="Times New Roman" w:cs="Times New Roman"/>
                <w:b/>
                <w:i/>
                <w:szCs w:val="24"/>
              </w:rPr>
              <w:t xml:space="preserve">nin yaradıcılıq fərdiliyi. akademik M.C.Cəfərovun axtarışları </w:t>
            </w:r>
            <w:r w:rsidRPr="000B240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zəminində.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axçıvan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 xml:space="preserve">Dövlət Universitetinin Elmi Əsərləri (humanitar elmlər seriyası) Naxçıvan: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(118),  2022,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səh. 81-83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B045F" w:rsidRDefault="004B045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Учебник академика М.Дж.Джафарова «Русская литература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века» как источник создания межсистемного пространства в художественной системе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AMEA M.Fizuli adına Əlyazmalar İnstitutu-Filologiya məsələləri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№13,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 xml:space="preserve"> Bakı: Elm və təhsil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səh. 338-348</w:t>
            </w:r>
          </w:p>
        </w:tc>
      </w:tr>
      <w:tr w:rsidR="000B240E" w:rsidRPr="00483818" w:rsidTr="00152DC0">
        <w:tc>
          <w:tcPr>
            <w:tcW w:w="409" w:type="dxa"/>
          </w:tcPr>
          <w:p w:rsidR="000B240E" w:rsidRPr="00240B8C" w:rsidRDefault="000B240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B240E" w:rsidRPr="00B21654" w:rsidRDefault="000B240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A8" w:rsidRPr="00483818" w:rsidTr="00152DC0">
        <w:tc>
          <w:tcPr>
            <w:tcW w:w="409" w:type="dxa"/>
          </w:tcPr>
          <w:p w:rsidR="002D0BA8" w:rsidRPr="00240B8C" w:rsidRDefault="002D0BA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0BA8" w:rsidRPr="002D0BA8" w:rsidRDefault="002D0BA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A8">
              <w:rPr>
                <w:rFonts w:ascii="Times New Roman" w:hAnsi="Times New Roman" w:cs="Times New Roman"/>
                <w:sz w:val="24"/>
                <w:szCs w:val="24"/>
              </w:rPr>
              <w:t>Современные гуманитарные исследования</w:t>
            </w:r>
            <w:r w:rsidR="000B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– AMEA M.Fizuli adına Əlyazmalar institutu-Filologiya məsələləri, Bakı –səh.322-330səh. 18-21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341F6F">
        <w:trPr>
          <w:trHeight w:val="282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D0BA8" w:rsidRDefault="002D0BA8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Жизненный путь академика Жизненный путь академика М.Дж.Джафарова. Научно-педагогическая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6-cı Elmi Araşdırmalar və aktual problemlər: – Bakı, Avroasiya Universiteti, Azərbaycan: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2020, c.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 xml:space="preserve"> 170-173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D0BA8" w:rsidRDefault="002D0BA8" w:rsidP="0039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Творчество ак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ademik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М.Дж.Джафарова в освоении русской классической литераруры в Азербайджане. Книга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«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Русские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классики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 xml:space="preserve"> international Evroasia Congress on Scientific Researches and Resent Trends, may 18-20, Baku,</w:t>
            </w:r>
            <w:r w:rsidR="000B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Azerbaijan      с.174 -177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0BA8" w:rsidRPr="00B77A14" w:rsidRDefault="002D0BA8" w:rsidP="002D0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Из истории становления азербайджанско-русских литературных связей (на основе исследований ак. Ш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Гурбанова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ак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Дж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Джафарова</w:t>
            </w:r>
            <w:r w:rsidRPr="000B2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Al-Farabi 11-ci Beynəlxalq ıkonfrans, avqust 19–20, 2022/ Atatürk Universiteti, Erzurum, Türkiyyə: səh. 357-359</w:t>
            </w:r>
          </w:p>
          <w:p w:rsidR="00871443" w:rsidRPr="00392B1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0BA8" w:rsidRPr="00B77A14" w:rsidRDefault="002D0BA8" w:rsidP="002D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 типологии форм  в литературной критике М. Ф. Ахундзаде</w:t>
            </w:r>
            <w:r w:rsidRPr="00B77A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.(На материале</w:t>
            </w:r>
            <w:r w:rsidRPr="00B77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исследований</w:t>
            </w:r>
            <w:r w:rsidRPr="00B77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A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академика М.Дж. Джафарова</w:t>
            </w:r>
            <w:r w:rsidRPr="00B77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статей 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научно-практической конференции, 27 июля, Пенза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74857" w:rsidRPr="00EB0556" w:rsidRDefault="002D0BA8" w:rsidP="00EB05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s. 1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77A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B240E" w:rsidRPr="00EB0556" w:rsidRDefault="000B240E" w:rsidP="00EB0556">
            <w:pPr>
              <w:rPr>
                <w:rFonts w:ascii="Times New Roman" w:hAnsi="Times New Roman"/>
                <w:b/>
                <w:i/>
              </w:rPr>
            </w:pPr>
            <w:r w:rsidRPr="00EB0556">
              <w:rPr>
                <w:rFonts w:ascii="Times New Roman" w:hAnsi="Times New Roman"/>
                <w:b/>
                <w:i/>
              </w:rPr>
              <w:t>“Rus dilinin xarici dil kimi tədrisinin ənənəvi və müasir metodlarının vəhdəti”</w:t>
            </w:r>
          </w:p>
          <w:p w:rsidR="00871443" w:rsidRPr="000B240E" w:rsidRDefault="000B240E" w:rsidP="00392B1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B240E">
              <w:rPr>
                <w:rFonts w:ascii="Times New Roman" w:hAnsi="Times New Roman"/>
                <w:lang w:val="az-Latn-AZ" w:eastAsia="ru-RU"/>
              </w:rPr>
              <w:t xml:space="preserve">Dil bacarıqlarının inkişafında yeni texnika və metodların vəhdəti 1-ci Elmi kanfras. NDU “Qeyrət nəşriyyatı” </w:t>
            </w:r>
            <w:r w:rsidRPr="000B240E">
              <w:rPr>
                <w:rFonts w:ascii="Times New Roman" w:hAnsi="Times New Roman"/>
                <w:color w:val="FF0000"/>
                <w:lang w:val="az-Latn-AZ" w:eastAsia="ru-RU"/>
              </w:rPr>
              <w:t>2023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B240E" w:rsidRPr="000B240E" w:rsidRDefault="000B240E" w:rsidP="000B240E">
            <w:pPr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0B240E">
              <w:rPr>
                <w:rFonts w:ascii="Times New Roman" w:hAnsi="Times New Roman"/>
                <w:b/>
                <w:i/>
              </w:rPr>
              <w:t>“Mədəniyyətlərarası ünsiyyətdə ədəbiyyatın rolu”</w:t>
            </w:r>
            <w:r w:rsidRPr="000B240E">
              <w:rPr>
                <w:rFonts w:ascii="Times New Roman" w:hAnsi="Times New Roman"/>
                <w:b/>
              </w:rPr>
              <w:t xml:space="preserve"> </w:t>
            </w:r>
            <w:r w:rsidRPr="000B240E">
              <w:rPr>
                <w:rFonts w:ascii="Times New Roman" w:hAnsi="Times New Roman"/>
              </w:rPr>
              <w:t xml:space="preserve">Azərbaycan Dillər universiteti və Naxçıva Dövlət Universitetinin birgə təşkilatçılığı ilə H.Əliyevin 100 illiyinə həsr olunmuş Tərcüməşunaslığın müasir problemləri mövzusunda Respublika Elmi Konfransı </w:t>
            </w:r>
            <w:r w:rsidRPr="000B240E">
              <w:rPr>
                <w:rFonts w:ascii="Times New Roman" w:hAnsi="Times New Roman"/>
                <w:color w:val="FF0000"/>
                <w:lang w:eastAsia="ru-RU"/>
              </w:rPr>
              <w:t>2024</w:t>
            </w:r>
          </w:p>
          <w:p w:rsidR="00240B8C" w:rsidRPr="00240B8C" w:rsidRDefault="000B240E" w:rsidP="000B240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B240E">
              <w:rPr>
                <w:rFonts w:ascii="Times New Roman" w:hAnsi="Times New Roman"/>
                <w:lang w:val="az-Latn-AZ"/>
              </w:rPr>
              <w:t>NDU ”Qeyirət”. Elmi Şuranın 30 yanvar 2024, 06 saylı qərarı ilə nəşr edilib.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B0556" w:rsidRPr="00EB0556" w:rsidRDefault="00EB0556" w:rsidP="00EB0556">
            <w:pPr>
              <w:rPr>
                <w:rFonts w:asciiTheme="majorBidi" w:hAnsiTheme="majorBidi" w:cstheme="majorBidi"/>
                <w:szCs w:val="28"/>
              </w:rPr>
            </w:pPr>
            <w:r w:rsidRPr="00EB0556">
              <w:rPr>
                <w:rFonts w:asciiTheme="majorBidi" w:hAnsiTheme="majorBidi" w:cstheme="majorBidi"/>
                <w:b/>
                <w:i/>
                <w:szCs w:val="28"/>
                <w:lang w:val="ru-RU"/>
              </w:rPr>
              <w:t>Общее в творчестве М.</w:t>
            </w:r>
            <w:r w:rsidRPr="00EB0556">
              <w:rPr>
                <w:rFonts w:asciiTheme="majorBidi" w:hAnsiTheme="majorBidi" w:cstheme="majorBidi"/>
                <w:b/>
                <w:bCs/>
                <w:i/>
                <w:szCs w:val="28"/>
                <w:lang w:val="ru-RU"/>
              </w:rPr>
              <w:t>Ф.Ахундзаде и Н.Г.Чернышевского (на материале исследований академика м.дж. Джафарова)</w:t>
            </w:r>
            <w:r w:rsidRPr="00EB0556">
              <w:rPr>
                <w:rFonts w:asciiTheme="majorBidi" w:hAnsiTheme="majorBidi" w:cstheme="majorBidi"/>
                <w:bCs/>
                <w:szCs w:val="28"/>
              </w:rPr>
              <w:t xml:space="preserve"> </w:t>
            </w:r>
            <w:r w:rsidRPr="00EB0556">
              <w:rPr>
                <w:rFonts w:asciiTheme="majorBidi" w:hAnsiTheme="majorBidi" w:cstheme="majorBidi"/>
                <w:bCs/>
                <w:color w:val="FF0000"/>
                <w:szCs w:val="28"/>
                <w:lang w:val="ru-RU"/>
              </w:rPr>
              <w:t>конференция</w:t>
            </w:r>
            <w:r w:rsidRPr="00EB0556">
              <w:rPr>
                <w:rFonts w:asciiTheme="majorBidi" w:hAnsiTheme="majorBidi" w:cstheme="majorBidi"/>
                <w:bCs/>
                <w:color w:val="FF0000"/>
                <w:szCs w:val="28"/>
              </w:rPr>
              <w:t xml:space="preserve"> </w:t>
            </w:r>
            <w:r w:rsidRPr="00EB0556">
              <w:rPr>
                <w:rFonts w:asciiTheme="majorBidi" w:hAnsiTheme="majorBidi" w:cstheme="majorBidi"/>
                <w:bCs/>
                <w:color w:val="FF0000"/>
                <w:szCs w:val="28"/>
                <w:lang w:val="ru-RU"/>
              </w:rPr>
              <w:t xml:space="preserve"> в </w:t>
            </w:r>
            <w:r w:rsidRPr="00EB0556">
              <w:rPr>
                <w:rFonts w:asciiTheme="majorBidi" w:hAnsiTheme="majorBidi" w:cstheme="majorBidi"/>
                <w:bCs/>
                <w:color w:val="FF0000"/>
                <w:sz w:val="24"/>
                <w:szCs w:val="28"/>
                <w:lang w:val="ru-RU"/>
              </w:rPr>
              <w:t xml:space="preserve">Минске </w:t>
            </w:r>
            <w:r w:rsidRPr="00EB0556">
              <w:rPr>
                <w:rFonts w:asciiTheme="majorBidi" w:hAnsiTheme="majorBidi" w:cstheme="majorBidi"/>
                <w:bCs/>
                <w:color w:val="FF0000"/>
                <w:szCs w:val="28"/>
                <w:lang w:val="ru-RU"/>
              </w:rPr>
              <w:t>(Украина) октябрь</w:t>
            </w:r>
          </w:p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C123F" w:rsidRPr="000C123F" w:rsidRDefault="000C123F" w:rsidP="000C1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2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Məmməd Cəfər Cəfərovun “ XIX əsr Rus ədəbiyyatı” dərsliyi</w:t>
            </w:r>
          </w:p>
          <w:p w:rsidR="000C123F" w:rsidRPr="00EF317F" w:rsidRDefault="000C123F" w:rsidP="000C12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(rus dilinə)</w:t>
            </w:r>
            <w:r w:rsidRPr="000C1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“İnformasiya, elm, texnologiya və universitet perspektivləri” mövzusunda doktorantların və gənc tədqiqatçıların onlayn respublika elmi konfransının</w:t>
            </w:r>
            <w:r w:rsidRPr="000C1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Materialları”, Lənkəran Dövlət Universiteti</w:t>
            </w:r>
            <w:r w:rsidRPr="000C1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3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Dekabr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3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40B8C" w:rsidRPr="000C123F" w:rsidRDefault="00240B8C" w:rsidP="000C12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341EA" w:rsidRPr="008341EA" w:rsidRDefault="008341EA" w:rsidP="00834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341E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Azərbaycan tədqiqi realizmi Məmməd Cəfə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r </w:t>
            </w:r>
            <w:r w:rsidRPr="008341E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Cəfərovun tədqiqatlarında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.  NDU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“Elmi əsərlər” №1 (8) 2018.</w:t>
            </w:r>
          </w:p>
          <w:p w:rsidR="00240B8C" w:rsidRPr="00240B8C" w:rsidRDefault="00240B8C" w:rsidP="00834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392B1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392B1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392B1C" w:rsidRDefault="00483818" w:rsidP="00392B1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341F6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 dilinin praktik fonetikası (metodik vəsait)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341F6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 dilinin praktik fonetikası (proqram)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Default="00AA1DC1" w:rsidP="00392B1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392B1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B704E3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341F6F" w:rsidRPr="009A39B8">
                <w:rPr>
                  <w:rStyle w:val="Hyperlink"/>
                  <w:rFonts w:ascii="Times New Roman" w:hAnsi="Times New Roman" w:cs="Times New Roman"/>
                  <w:sz w:val="20"/>
                </w:rPr>
                <w:t>nurideqenberova</w:t>
              </w:r>
              <w:r w:rsidR="00341F6F" w:rsidRPr="009A39B8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341F6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5" w:history="1">
              <w:r w:rsidR="00341F6F" w:rsidRPr="009A39B8">
                <w:rPr>
                  <w:rStyle w:val="Hyperlink"/>
                  <w:rFonts w:ascii="Times New Roman" w:hAnsi="Times New Roman" w:cs="Times New Roman"/>
                  <w:sz w:val="20"/>
                </w:rPr>
                <w:t>nurideqenberova@gmail.com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341F6F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341F6F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+994 70 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316 56-65      +994 60 316 56 65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341F6F">
              <w:rPr>
                <w:rFonts w:ascii="Times New Roman" w:hAnsi="Times New Roman" w:cs="Times New Roman"/>
                <w:sz w:val="20"/>
              </w:rPr>
              <w:t>ri, H.Əliyev prospekti 29, mənzil №5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7A50"/>
    <w:multiLevelType w:val="hybridMultilevel"/>
    <w:tmpl w:val="EAC2A856"/>
    <w:lvl w:ilvl="0" w:tplc="8A463236">
      <w:start w:val="1"/>
      <w:numFmt w:val="decimal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7D6"/>
    <w:multiLevelType w:val="hybridMultilevel"/>
    <w:tmpl w:val="E4C2919C"/>
    <w:lvl w:ilvl="0" w:tplc="71309F3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24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B240E"/>
    <w:rsid w:val="000C123F"/>
    <w:rsid w:val="00152DC0"/>
    <w:rsid w:val="00192415"/>
    <w:rsid w:val="001F3CA1"/>
    <w:rsid w:val="00240B8C"/>
    <w:rsid w:val="002545F3"/>
    <w:rsid w:val="002D0BA8"/>
    <w:rsid w:val="002E2B6E"/>
    <w:rsid w:val="003305C6"/>
    <w:rsid w:val="00341F6F"/>
    <w:rsid w:val="00361238"/>
    <w:rsid w:val="00372940"/>
    <w:rsid w:val="00392B1C"/>
    <w:rsid w:val="0039690B"/>
    <w:rsid w:val="00431D86"/>
    <w:rsid w:val="00483818"/>
    <w:rsid w:val="004B045F"/>
    <w:rsid w:val="004B7888"/>
    <w:rsid w:val="00504D0B"/>
    <w:rsid w:val="0055146C"/>
    <w:rsid w:val="005B7FD1"/>
    <w:rsid w:val="00623D9A"/>
    <w:rsid w:val="007F3662"/>
    <w:rsid w:val="00824F76"/>
    <w:rsid w:val="008341EA"/>
    <w:rsid w:val="00847CC1"/>
    <w:rsid w:val="00871443"/>
    <w:rsid w:val="008C7A55"/>
    <w:rsid w:val="00950AA6"/>
    <w:rsid w:val="00995F95"/>
    <w:rsid w:val="00A65464"/>
    <w:rsid w:val="00A74857"/>
    <w:rsid w:val="00A87A7B"/>
    <w:rsid w:val="00AA1DC1"/>
    <w:rsid w:val="00AA35BB"/>
    <w:rsid w:val="00AF082D"/>
    <w:rsid w:val="00B21654"/>
    <w:rsid w:val="00B22794"/>
    <w:rsid w:val="00B55690"/>
    <w:rsid w:val="00B704E3"/>
    <w:rsid w:val="00BA363D"/>
    <w:rsid w:val="00BB19AD"/>
    <w:rsid w:val="00D1773E"/>
    <w:rsid w:val="00E0137F"/>
    <w:rsid w:val="00E4300C"/>
    <w:rsid w:val="00E76E36"/>
    <w:rsid w:val="00E9083A"/>
    <w:rsid w:val="00EB0556"/>
    <w:rsid w:val="00EC5BE9"/>
    <w:rsid w:val="00F260DE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48502-5E48-401B-88F6-551CF9DC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D0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240E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240E"/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B055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055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4D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deqenberova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nurideqenber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mailto:nurideqenberov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nurideqenberova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nurideqenberova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nurideqenberova@ndu.edu.a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28</cp:revision>
  <cp:lastPrinted>2024-10-14T14:57:00Z</cp:lastPrinted>
  <dcterms:created xsi:type="dcterms:W3CDTF">2024-08-25T17:39:00Z</dcterms:created>
  <dcterms:modified xsi:type="dcterms:W3CDTF">2025-04-04T11:52:00Z</dcterms:modified>
</cp:coreProperties>
</file>