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2E43" w:rsidRDefault="00AA3B4B" w:rsidP="007D2E4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         </w:t>
      </w:r>
      <w:r w:rsidR="007D2E43" w:rsidRPr="007D2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>Mən Əliyeva İlkay Hüseyn qızı  9 sentyabr 1989-cu ildə Naxçıvan şəhərində anadan olmuşam.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</w:t>
      </w:r>
      <w:r w:rsidR="007D2E43" w:rsidRPr="007D2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>1995-ci ildə 705 saylı hərbi hissənin nəzdində yerləşən orta məktəbin birinci sinifinə daxil olmuşam.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</w:t>
      </w:r>
      <w:r w:rsidR="007D2E43" w:rsidRPr="007D2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>Orta məktəbdə oxuduğum müddətdə biologiya fənni üzrə olimpiadalarda birinci yerin qalibi olmuşam. 2006-ci ildə orta məktəbi bitirmişəm, elə həmin il Naxçıvan Dövlət Universitetinin tibb fakültəsinin pediatriya ixtisasına qəbul olmuşam.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</w:t>
      </w:r>
      <w:r w:rsidR="007D2E43" w:rsidRPr="007D2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>Universitetdə oxuduğum illərdə TEC işlərində fəal iştirak etmişəm.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</w:t>
      </w:r>
      <w:r w:rsidR="007D2E43" w:rsidRPr="007D2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>Tələbəlik illərində Türkiyə Cumhuriyyətinin Kayseri Erciyes, Kocaaeli Universitetlərində təcrübədə olmuşam.</w:t>
      </w:r>
      <w:r w:rsidR="00673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</w:t>
      </w:r>
      <w:r w:rsidR="007D2E43" w:rsidRPr="007D2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>2012- ci ildə universiteti bitirib, NDU-nun mikrobiologiya ixtisası üzrə rezidenturaya qəbul olmuşam.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</w:t>
      </w:r>
      <w:r w:rsidR="007D2E43" w:rsidRPr="007D2E4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>2014-cü ildə rezidenturanı bitirmişəm.</w:t>
      </w:r>
      <w:r w:rsidR="00673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 </w:t>
      </w:r>
      <w:r w:rsidR="007D2E43" w:rsidRPr="007D2E43">
        <w:rPr>
          <w:rFonts w:ascii="Times New Roman" w:hAnsi="Times New Roman" w:cs="Times New Roman"/>
          <w:sz w:val="28"/>
          <w:szCs w:val="28"/>
          <w:lang w:val="az-Latn-AZ"/>
        </w:rPr>
        <w:t>2015-ci ildə Əziz Əliyev adına Naxçıvan Muxtar Respublikası Mərkəzi Uşaq xəstəxanasında  "şəhər həkim pediatrı " kimi fəaliyyətə başlamışam. 2017- ci ilin sentyabr ayından 2023-cü ilin iyun ayına kimi həmin xəstəxanada  baş həkimin müalicə işləri üzrə müavini vəzifəsində çalışmışam. 2023- cü ilin iyun ayından 2025-ci il mart ayına kimi Zərifə Əliyeva adına Naxçıvan şəhə</w:t>
      </w:r>
      <w:r w:rsidR="007D2E43">
        <w:rPr>
          <w:rFonts w:ascii="Times New Roman" w:hAnsi="Times New Roman" w:cs="Times New Roman"/>
          <w:sz w:val="28"/>
          <w:szCs w:val="28"/>
          <w:lang w:val="az-Latn-AZ"/>
        </w:rPr>
        <w:t>r poliklinikası publik hüquqi şəxsində</w:t>
      </w:r>
      <w:r w:rsidR="007D2E43" w:rsidRPr="007D2E43">
        <w:rPr>
          <w:rFonts w:ascii="Times New Roman" w:hAnsi="Times New Roman" w:cs="Times New Roman"/>
          <w:sz w:val="28"/>
          <w:szCs w:val="28"/>
          <w:lang w:val="az-Latn-AZ"/>
        </w:rPr>
        <w:t xml:space="preserve">  müavin vəzifəsində</w:t>
      </w:r>
      <w:r w:rsidR="00673B28">
        <w:rPr>
          <w:rFonts w:ascii="Times New Roman" w:hAnsi="Times New Roman" w:cs="Times New Roman"/>
          <w:sz w:val="28"/>
          <w:szCs w:val="28"/>
          <w:lang w:val="az-Latn-AZ"/>
        </w:rPr>
        <w:t xml:space="preserve"> fəaliyyət göstərmişəm</w:t>
      </w:r>
      <w:r w:rsidR="007D2E43" w:rsidRPr="007D2E43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="00C07670">
        <w:rPr>
          <w:rFonts w:ascii="Times New Roman" w:hAnsi="Times New Roman" w:cs="Times New Roman"/>
          <w:sz w:val="28"/>
          <w:szCs w:val="28"/>
          <w:lang w:val="az-Latn-AZ"/>
        </w:rPr>
        <w:t xml:space="preserve">2025-ci ilin mart ayından </w:t>
      </w:r>
      <w:r w:rsidR="007D2E43" w:rsidRPr="007D2E43">
        <w:rPr>
          <w:rFonts w:ascii="Times New Roman" w:hAnsi="Times New Roman" w:cs="Times New Roman"/>
          <w:sz w:val="28"/>
          <w:szCs w:val="28"/>
          <w:lang w:val="az-Latn-AZ"/>
        </w:rPr>
        <w:t>Zərifə Əliyeva adına Naxçıvan şəhər poliklinikası</w:t>
      </w:r>
      <w:r w:rsidR="007D2E43">
        <w:rPr>
          <w:rFonts w:ascii="Times New Roman" w:hAnsi="Times New Roman" w:cs="Times New Roman"/>
          <w:sz w:val="28"/>
          <w:szCs w:val="28"/>
          <w:lang w:val="az-Latn-AZ"/>
        </w:rPr>
        <w:t xml:space="preserve"> publik hüquqi şəxsində III ASB bölmə müdiri vəzifəsində çalışıram.</w:t>
      </w:r>
      <w:r w:rsidR="007D2E43" w:rsidRPr="007D2E43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673B28">
        <w:rPr>
          <w:rFonts w:ascii="Times New Roman" w:hAnsi="Times New Roman" w:cs="Times New Roman"/>
          <w:sz w:val="28"/>
          <w:szCs w:val="28"/>
          <w:lang w:val="az-Latn-AZ"/>
        </w:rPr>
        <w:t xml:space="preserve">2016-2020-ci illərdə Naxçıvan Tibb Kollecində müəllim kimi fəaliyyət göstərmişəm. </w:t>
      </w:r>
      <w:r w:rsidR="007D2E43" w:rsidRPr="007D2E43">
        <w:rPr>
          <w:rFonts w:ascii="Times New Roman" w:hAnsi="Times New Roman" w:cs="Times New Roman"/>
          <w:sz w:val="28"/>
          <w:szCs w:val="28"/>
          <w:lang w:val="az-Latn-AZ"/>
        </w:rPr>
        <w:t xml:space="preserve"> 2021- ci ildən Naxçıvan Dövlət Universitetinin “Klinik fənlər və hərbi tibb” kafedrasında 0,5 ştat müəllim vəzifəsində</w:t>
      </w:r>
      <w:r w:rsidR="00673B28">
        <w:rPr>
          <w:rFonts w:ascii="Times New Roman" w:hAnsi="Times New Roman" w:cs="Times New Roman"/>
          <w:sz w:val="28"/>
          <w:szCs w:val="28"/>
          <w:lang w:val="az-Latn-AZ"/>
        </w:rPr>
        <w:t xml:space="preserve"> fəaliy</w:t>
      </w:r>
      <w:r w:rsidR="00093DAB">
        <w:rPr>
          <w:rFonts w:ascii="Times New Roman" w:hAnsi="Times New Roman" w:cs="Times New Roman"/>
          <w:sz w:val="28"/>
          <w:szCs w:val="28"/>
          <w:lang w:val="az-Latn-AZ"/>
        </w:rPr>
        <w:t>y</w:t>
      </w:r>
      <w:r w:rsidR="00673B28">
        <w:rPr>
          <w:rFonts w:ascii="Times New Roman" w:hAnsi="Times New Roman" w:cs="Times New Roman"/>
          <w:sz w:val="28"/>
          <w:szCs w:val="28"/>
          <w:lang w:val="az-Latn-AZ"/>
        </w:rPr>
        <w:t>ətimə başlamışam</w:t>
      </w:r>
      <w:r w:rsidR="007D2E43" w:rsidRPr="007D2E43">
        <w:rPr>
          <w:rFonts w:ascii="Times New Roman" w:hAnsi="Times New Roman" w:cs="Times New Roman"/>
          <w:sz w:val="28"/>
          <w:szCs w:val="28"/>
          <w:lang w:val="az-Latn-AZ"/>
        </w:rPr>
        <w:t>. 05 iyun 2017-16 iyun 2017- ci il tarixləri arasında Ə.Əliyev adına Azərbaycan Dövlət Həkimləri Təkmilləşdirmə İnstitunda "Uşaqlarda parazitar xəstəliklər" mövzularında, 2022-ci ilin iyul ayında  Karadeniz Teknik Üniversitetində, 2025-ci ilin iyul ayında Ankara Hacettepe Universitetində</w:t>
      </w:r>
      <w:r w:rsidR="004F1FDD">
        <w:rPr>
          <w:rFonts w:ascii="Times New Roman" w:hAnsi="Times New Roman" w:cs="Times New Roman"/>
          <w:sz w:val="28"/>
          <w:szCs w:val="28"/>
          <w:lang w:val="az-Latn-AZ"/>
        </w:rPr>
        <w:t xml:space="preserve"> kurs keçmişəm</w:t>
      </w:r>
      <w:r w:rsidR="007D2E43" w:rsidRPr="007D2E43">
        <w:rPr>
          <w:rFonts w:ascii="Times New Roman" w:hAnsi="Times New Roman" w:cs="Times New Roman"/>
          <w:sz w:val="28"/>
          <w:szCs w:val="28"/>
          <w:lang w:val="az-Latn-AZ"/>
        </w:rPr>
        <w:t>. Ümumiyyətlə 1 dərs vəsaiti (həmmüəllif ilə), 2 metodik vəsait ( həmmüəllif ilə), 9 məqalə</w:t>
      </w:r>
      <w:r w:rsidR="0083108A">
        <w:rPr>
          <w:rFonts w:ascii="Times New Roman" w:hAnsi="Times New Roman" w:cs="Times New Roman"/>
          <w:sz w:val="28"/>
          <w:szCs w:val="28"/>
          <w:lang w:val="az-Latn-AZ"/>
        </w:rPr>
        <w:t>, 7</w:t>
      </w:r>
      <w:r w:rsidR="007D2E43" w:rsidRPr="007D2E43">
        <w:rPr>
          <w:rFonts w:ascii="Times New Roman" w:hAnsi="Times New Roman" w:cs="Times New Roman"/>
          <w:sz w:val="28"/>
          <w:szCs w:val="28"/>
          <w:lang w:val="az-Latn-AZ"/>
        </w:rPr>
        <w:t xml:space="preserve"> konfrans materialının müə</w:t>
      </w:r>
      <w:r w:rsidR="00C07670">
        <w:rPr>
          <w:rFonts w:ascii="Times New Roman" w:hAnsi="Times New Roman" w:cs="Times New Roman"/>
          <w:sz w:val="28"/>
          <w:szCs w:val="28"/>
          <w:lang w:val="az-Latn-AZ"/>
        </w:rPr>
        <w:t>llifiyəm</w:t>
      </w:r>
      <w:r w:rsidR="007D2E43" w:rsidRPr="007D2E43">
        <w:rPr>
          <w:rFonts w:ascii="Times New Roman" w:hAnsi="Times New Roman" w:cs="Times New Roman"/>
          <w:sz w:val="28"/>
          <w:szCs w:val="28"/>
          <w:lang w:val="az-Latn-AZ"/>
        </w:rPr>
        <w:t>.</w:t>
      </w:r>
      <w:r w:rsidR="00673B28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B84616" w:rsidRPr="00B8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Naxçıvan Dövlət Universitetinin dissertantıyam."İntensiv terapiya şöbələrində olan uşaqlarda orofarinks, bağırsaqların mikroflorasının metabolik fəallığnın klinik, </w:t>
      </w:r>
      <w:r w:rsidR="00B84616" w:rsidRPr="00B8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lastRenderedPageBreak/>
        <w:t xml:space="preserve">diaqnostik əhəmiyyəti və antibiotiklərə həssaslığı" mövzusunda </w:t>
      </w:r>
      <w:bookmarkStart w:id="0" w:name="_GoBack"/>
      <w:bookmarkEnd w:id="0"/>
      <w:r w:rsidR="00B84616" w:rsidRPr="00B8461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>dissertasiya işinin üzərində çalışıram</w:t>
      </w:r>
      <w:r w:rsidR="00673B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>.</w:t>
      </w:r>
    </w:p>
    <w:p w:rsidR="00093DAB" w:rsidRPr="00FF06AF" w:rsidRDefault="00093DAB" w:rsidP="00FF06A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</w:pPr>
      <w:r w:rsidRPr="00FF0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>Dərs vəsaiti :</w:t>
      </w:r>
    </w:p>
    <w:p w:rsidR="00093DAB" w:rsidRPr="00FF06AF" w:rsidRDefault="00093DAB" w:rsidP="00FF06AF">
      <w:pPr>
        <w:spacing w:before="240" w:line="360" w:lineRule="auto"/>
        <w:jc w:val="both"/>
        <w:rPr>
          <w:rFonts w:ascii="Times New Roman" w:hAnsi="Times New Roman" w:cs="Times New Roman"/>
          <w:sz w:val="28"/>
          <w:szCs w:val="28"/>
          <w:lang w:val="az-Latn-AZ" w:eastAsia="tr-TR"/>
        </w:rPr>
      </w:pPr>
      <w:r w:rsidRPr="00FF06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az-Latn-AZ"/>
        </w:rPr>
        <w:t xml:space="preserve">1. </w:t>
      </w: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Dölün və yenidoğulmuşun hemolitik xəstəliyi Bakı:</w:t>
      </w:r>
      <w:r w:rsidR="003B13CD">
        <w:rPr>
          <w:rFonts w:ascii="Times New Roman" w:hAnsi="Times New Roman" w:cs="Times New Roman"/>
          <w:sz w:val="28"/>
          <w:szCs w:val="28"/>
          <w:lang w:val="az-Latn-AZ" w:eastAsia="tr-TR"/>
        </w:rPr>
        <w:t xml:space="preserve"> </w:t>
      </w: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Elm və təhsil, 2015, 140s.</w:t>
      </w:r>
      <w:r w:rsidR="00FF06AF">
        <w:rPr>
          <w:rFonts w:ascii="Times New Roman" w:hAnsi="Times New Roman" w:cs="Times New Roman"/>
          <w:sz w:val="28"/>
          <w:szCs w:val="28"/>
          <w:lang w:val="az-Latn-AZ" w:eastAsia="tr-TR"/>
        </w:rPr>
        <w:t xml:space="preserve">( həmmüəllif 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Gültəkin Əliyeva</w:t>
      </w:r>
      <w:r w:rsidR="00FF06AF">
        <w:rPr>
          <w:rFonts w:ascii="Times New Roman" w:hAnsi="Times New Roman" w:cs="Times New Roman"/>
          <w:sz w:val="28"/>
          <w:szCs w:val="28"/>
          <w:lang w:val="az-Latn-AZ" w:eastAsia="tr-TR"/>
        </w:rPr>
        <w:t>)</w:t>
      </w:r>
    </w:p>
    <w:p w:rsidR="00093DAB" w:rsidRPr="00FF06AF" w:rsidRDefault="00093DAB" w:rsidP="00FF06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 w:eastAsia="tr-TR"/>
        </w:rPr>
      </w:pP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Metodik vəsait:</w:t>
      </w:r>
    </w:p>
    <w:p w:rsidR="00093DAB" w:rsidRPr="00FF06AF" w:rsidRDefault="00093DAB" w:rsidP="00FF06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 w:eastAsia="tr-TR"/>
        </w:rPr>
      </w:pP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1.Məktəblərdə və bağçalarda tibbi xidmətin təşkili. Naxçıvan: Əcəmi NPB, 2018, 32 s</w:t>
      </w:r>
      <w:r w:rsidR="00FF06AF">
        <w:rPr>
          <w:rFonts w:ascii="Times New Roman" w:hAnsi="Times New Roman" w:cs="Times New Roman"/>
          <w:sz w:val="28"/>
          <w:szCs w:val="28"/>
          <w:lang w:val="az-Latn-AZ" w:eastAsia="tr-TR"/>
        </w:rPr>
        <w:t xml:space="preserve"> (həmmüəllif 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Rəhim Rəhimov</w:t>
      </w:r>
      <w:r w:rsidR="00FF06AF">
        <w:rPr>
          <w:rFonts w:ascii="Times New Roman" w:hAnsi="Times New Roman" w:cs="Times New Roman"/>
          <w:sz w:val="28"/>
          <w:szCs w:val="28"/>
          <w:lang w:val="az-Latn-AZ" w:eastAsia="tr-TR"/>
        </w:rPr>
        <w:t>)</w:t>
      </w:r>
    </w:p>
    <w:p w:rsidR="00093DAB" w:rsidRPr="00FF06AF" w:rsidRDefault="00093DAB" w:rsidP="00FF06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 w:eastAsia="tr-TR"/>
        </w:rPr>
      </w:pP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2. Uşaqlarda dehidratasiya zamanı infuzion terapiya. Naxçıvan: Əcəmi NPB , 2019, 68 s</w:t>
      </w:r>
      <w:r w:rsidR="00FF06AF">
        <w:rPr>
          <w:rFonts w:ascii="Times New Roman" w:hAnsi="Times New Roman" w:cs="Times New Roman"/>
          <w:sz w:val="28"/>
          <w:szCs w:val="28"/>
          <w:lang w:val="az-Latn-AZ" w:eastAsia="tr-TR"/>
        </w:rPr>
        <w:t xml:space="preserve"> ( həmmüəllif 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Rzayeva Aytən</w:t>
      </w:r>
      <w:r w:rsidR="00FF06AF">
        <w:rPr>
          <w:rFonts w:ascii="Times New Roman" w:hAnsi="Times New Roman" w:cs="Times New Roman"/>
          <w:sz w:val="28"/>
          <w:szCs w:val="28"/>
          <w:lang w:val="az-Latn-AZ" w:eastAsia="tr-TR"/>
        </w:rPr>
        <w:t>)</w:t>
      </w:r>
    </w:p>
    <w:p w:rsidR="00093DAB" w:rsidRPr="00FF06AF" w:rsidRDefault="00093DAB" w:rsidP="00FF06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  <w:r w:rsidRPr="00FF06AF">
        <w:rPr>
          <w:rFonts w:ascii="Times New Roman" w:hAnsi="Times New Roman" w:cs="Times New Roman"/>
          <w:sz w:val="28"/>
          <w:szCs w:val="28"/>
          <w:lang w:val="az-Latn-AZ"/>
        </w:rPr>
        <w:t>Elmi məqalə:</w:t>
      </w:r>
    </w:p>
    <w:p w:rsidR="00093DAB" w:rsidRPr="00FF06AF" w:rsidRDefault="00093DAB" w:rsidP="00FF06AF">
      <w:pPr>
        <w:spacing w:line="360" w:lineRule="auto"/>
        <w:rPr>
          <w:rFonts w:ascii="Times New Roman" w:hAnsi="Times New Roman" w:cs="Times New Roman"/>
          <w:sz w:val="28"/>
          <w:szCs w:val="28"/>
          <w:lang w:eastAsia="tr-TR"/>
        </w:rPr>
      </w:pP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1. </w:t>
      </w: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Virus hepatitlərinin diaqnostikası. Naxçıvan Dövlət Universiteti</w:t>
      </w:r>
    </w:p>
    <w:p w:rsidR="00093DAB" w:rsidRPr="00FF06AF" w:rsidRDefault="00093DAB" w:rsidP="00FF06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 w:eastAsia="tr-TR"/>
        </w:rPr>
      </w:pP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" Elmi Əsərlər"(təbiət elmləri və tibb seriyası),  2013,  № 1, s.160-164</w:t>
      </w:r>
    </w:p>
    <w:p w:rsidR="00093DAB" w:rsidRPr="00FF06AF" w:rsidRDefault="00093DAB" w:rsidP="00FF06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 w:eastAsia="tr-TR"/>
        </w:rPr>
      </w:pP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2.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Toksoplazmozun diaqnostikası, Naxçıvan Dövlət Universiteti " Elmi Əsərlər"( təbiət elmləri və tibb seriyası),  2013,  №  2, s.123-125</w:t>
      </w:r>
    </w:p>
    <w:p w:rsidR="00093DAB" w:rsidRPr="00FF06AF" w:rsidRDefault="00093DAB" w:rsidP="00FF06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 w:eastAsia="tr-TR"/>
        </w:rPr>
      </w:pP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3.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Perinatal patologiyalarda bətndaxili infeksiyaların rolu</w:t>
      </w:r>
      <w:r w:rsidR="00B41570"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.</w:t>
      </w: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 xml:space="preserve"> Naxçıvan Dövlət Universiteti " Elmi Əsərlər"( təbiət elmləri və tibb seriyası),  2014, №  4, s.112-115</w:t>
      </w:r>
    </w:p>
    <w:p w:rsidR="00B41570" w:rsidRPr="00FF06AF" w:rsidRDefault="00B41570" w:rsidP="00FF06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 w:eastAsia="tr-TR"/>
        </w:rPr>
      </w:pP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4.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Uşaqlarda tonzillit və farinqitlərin antibiotiklərlə müalicəsinin prinsipləri. Naxçıvan Dövlət Universiteti " Elmi Əsərlər"( təbiət elmləri və tibb seriyası),  2018, №  3, s.254-256</w:t>
      </w:r>
    </w:p>
    <w:p w:rsidR="00B41570" w:rsidRPr="00FF06AF" w:rsidRDefault="00B41570" w:rsidP="00FF06A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 w:eastAsia="tr-TR"/>
        </w:rPr>
      </w:pP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5.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 xml:space="preserve">Reanimasiya və intensiv terapiya şöbələrində pasiyentlərində müxtəlif infeksion ağırlaşmaların mikrobioloji aspektlərinə dair. 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Azərbaycan Dövlət Elmi Tibb Kitabxanası. </w:t>
      </w: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Azərbaycan Təbabətinin Müasir Nailiyyətləri 2021 № 2, s.171-173</w:t>
      </w:r>
    </w:p>
    <w:p w:rsidR="00B41570" w:rsidRPr="00FF06AF" w:rsidRDefault="00B41570" w:rsidP="00FF06AF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lastRenderedPageBreak/>
        <w:t xml:space="preserve">6. 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>Uşaqlarda mədə-bağır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saq pozğunluqların epi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de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miologiyası, klinik və molekulyar-genetik aspektləri. Azərbaycan Dövlət Elmi Tibb Kitabxanası. Azərbaycan Təbabətinin Müasir Nailiyyətləri. 2022, № 1, s. 227-230</w:t>
      </w:r>
      <w:r w:rsidR="00FF06AF">
        <w:rPr>
          <w:rFonts w:ascii="Times New Roman" w:hAnsi="Times New Roman" w:cs="Times New Roman"/>
          <w:sz w:val="28"/>
          <w:szCs w:val="28"/>
          <w:lang w:val="az-Latn-AZ"/>
        </w:rPr>
        <w:t xml:space="preserve">                  ( həmmüəllif  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/>
        </w:rPr>
        <w:t>M.H.Əli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yev</w:t>
      </w:r>
      <w:r w:rsidR="00FF06AF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:rsidR="00B41570" w:rsidRPr="00FF06AF" w:rsidRDefault="00B41570" w:rsidP="00FF06AF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F06AF">
        <w:rPr>
          <w:rFonts w:ascii="Times New Roman" w:hAnsi="Times New Roman" w:cs="Times New Roman"/>
          <w:sz w:val="28"/>
          <w:szCs w:val="28"/>
          <w:lang w:val="az-Latn-AZ"/>
        </w:rPr>
        <w:t>7. Uşaqlar arasında diareyanın yayılması və onun profilaktikası. Azərbaycan Respublikası Səhiyyə Nazirliyi. Sağlamlıq. 2022, № 1, s.103-105</w:t>
      </w:r>
      <w:r w:rsidR="003B13CD">
        <w:rPr>
          <w:rFonts w:ascii="Times New Roman" w:hAnsi="Times New Roman" w:cs="Times New Roman"/>
          <w:sz w:val="28"/>
          <w:szCs w:val="28"/>
          <w:lang w:val="az-Latn-AZ"/>
        </w:rPr>
        <w:t xml:space="preserve">( həmmüəllif  </w:t>
      </w:r>
      <w:r w:rsidR="003B13CD" w:rsidRPr="00FF06AF">
        <w:rPr>
          <w:rFonts w:ascii="Times New Roman" w:hAnsi="Times New Roman" w:cs="Times New Roman"/>
          <w:sz w:val="28"/>
          <w:szCs w:val="28"/>
          <w:lang w:val="az-Latn-AZ"/>
        </w:rPr>
        <w:t>M.H.Əli</w:t>
      </w:r>
      <w:r w:rsidR="003B13CD"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yev</w:t>
      </w:r>
      <w:r w:rsidR="003B13CD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:rsidR="00B41570" w:rsidRPr="00FF06AF" w:rsidRDefault="00FF06AF" w:rsidP="00FF06AF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>8</w:t>
      </w:r>
      <w:r w:rsidR="00B41570" w:rsidRPr="00FF06AF">
        <w:rPr>
          <w:rFonts w:ascii="Times New Roman" w:hAnsi="Times New Roman" w:cs="Times New Roman"/>
          <w:sz w:val="28"/>
          <w:szCs w:val="28"/>
          <w:lang w:val="az-Latn-AZ"/>
        </w:rPr>
        <w:t>. Uşaqlar və yeniyetmələr arasında nozokomial infeksiyaların strukturu və rastgəlmə tezliyi. Azərbaycan Respublikası Səhiyyə Nazirliyi.Azərbaycan Tibb jurnalı , 2023 № 3, s.96-102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( həmmüəllif  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>M.H.Əli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yev</w:t>
      </w:r>
      <w:r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:rsidR="00B41570" w:rsidRPr="00FF06AF" w:rsidRDefault="00B41570" w:rsidP="00FF06AF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F06AF">
        <w:rPr>
          <w:rFonts w:ascii="Times New Roman" w:hAnsi="Times New Roman" w:cs="Times New Roman"/>
          <w:sz w:val="28"/>
          <w:szCs w:val="28"/>
          <w:lang w:val="az-Latn-AZ"/>
        </w:rPr>
        <w:t>9.</w:t>
      </w: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 xml:space="preserve"> </w:t>
      </w:r>
      <w:r w:rsidRPr="00FF06AF">
        <w:rPr>
          <w:rFonts w:ascii="Times New Roman" w:hAnsi="Times New Roman" w:cs="Times New Roman"/>
          <w:noProof/>
          <w:sz w:val="28"/>
          <w:szCs w:val="28"/>
          <w:lang w:val="az-Latn-AZ"/>
        </w:rPr>
        <w:t>Распространенность В Нутрибольничных Инфекций В Усло</w:t>
      </w:r>
      <w:r w:rsidRPr="00FF06AF">
        <w:rPr>
          <w:rFonts w:ascii="Times New Roman" w:hAnsi="Times New Roman" w:cs="Times New Roman"/>
          <w:noProof/>
          <w:sz w:val="28"/>
          <w:szCs w:val="28"/>
          <w:lang w:val="az-Latn-AZ"/>
        </w:rPr>
        <w:softHyphen/>
        <w:t>ви</w:t>
      </w:r>
      <w:r w:rsidRPr="00FF06AF">
        <w:rPr>
          <w:rFonts w:ascii="Times New Roman" w:hAnsi="Times New Roman" w:cs="Times New Roman"/>
          <w:noProof/>
          <w:sz w:val="28"/>
          <w:szCs w:val="28"/>
          <w:lang w:val="az-Latn-AZ"/>
        </w:rPr>
        <w:softHyphen/>
        <w:t>ях Много</w:t>
      </w:r>
      <w:r w:rsidRPr="00FF06AF">
        <w:rPr>
          <w:rFonts w:ascii="Times New Roman" w:hAnsi="Times New Roman" w:cs="Times New Roman"/>
          <w:noProof/>
          <w:sz w:val="28"/>
          <w:szCs w:val="28"/>
          <w:lang w:val="az-Latn-AZ"/>
        </w:rPr>
        <w:softHyphen/>
        <w:t>профиль</w:t>
      </w:r>
      <w:r w:rsidRPr="00FF06AF">
        <w:rPr>
          <w:rFonts w:ascii="Times New Roman" w:hAnsi="Times New Roman" w:cs="Times New Roman"/>
          <w:noProof/>
          <w:sz w:val="28"/>
          <w:szCs w:val="28"/>
          <w:lang w:val="az-Latn-AZ"/>
        </w:rPr>
        <w:softHyphen/>
        <w:t xml:space="preserve">ного Детского Стационара. </w:t>
      </w:r>
      <w:r w:rsidRPr="00FF06AF">
        <w:rPr>
          <w:rFonts w:ascii="Times New Roman" w:hAnsi="Times New Roman" w:cs="Times New Roman"/>
          <w:sz w:val="28"/>
          <w:szCs w:val="28"/>
        </w:rPr>
        <w:t>Siberian</w:t>
      </w:r>
      <w:r w:rsidR="003B13CD">
        <w:rPr>
          <w:rFonts w:ascii="Times New Roman" w:hAnsi="Times New Roman" w:cs="Times New Roman"/>
          <w:sz w:val="28"/>
          <w:szCs w:val="28"/>
        </w:rPr>
        <w:t xml:space="preserve"> </w:t>
      </w:r>
      <w:r w:rsidRPr="00FF06AF">
        <w:rPr>
          <w:rFonts w:ascii="Times New Roman" w:hAnsi="Times New Roman" w:cs="Times New Roman"/>
          <w:sz w:val="28"/>
          <w:szCs w:val="28"/>
        </w:rPr>
        <w:t>Journal of Life Sciences</w:t>
      </w:r>
      <w:r w:rsidR="003B13CD">
        <w:rPr>
          <w:rFonts w:ascii="Times New Roman" w:hAnsi="Times New Roman" w:cs="Times New Roman"/>
          <w:sz w:val="28"/>
          <w:szCs w:val="28"/>
        </w:rPr>
        <w:t xml:space="preserve"> </w:t>
      </w:r>
      <w:r w:rsidRPr="00FF06AF">
        <w:rPr>
          <w:rFonts w:ascii="Times New Roman" w:hAnsi="Times New Roman" w:cs="Times New Roman"/>
          <w:sz w:val="28"/>
          <w:szCs w:val="28"/>
        </w:rPr>
        <w:t>and</w:t>
      </w:r>
      <w:r w:rsidR="003B13CD">
        <w:rPr>
          <w:rFonts w:ascii="Times New Roman" w:hAnsi="Times New Roman" w:cs="Times New Roman"/>
          <w:sz w:val="28"/>
          <w:szCs w:val="28"/>
        </w:rPr>
        <w:t xml:space="preserve"> </w:t>
      </w:r>
      <w:r w:rsidRPr="00FF06AF">
        <w:rPr>
          <w:rFonts w:ascii="Times New Roman" w:hAnsi="Times New Roman" w:cs="Times New Roman"/>
          <w:sz w:val="28"/>
          <w:szCs w:val="28"/>
        </w:rPr>
        <w:t xml:space="preserve">Agriculture, 2024 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>№ 1, s.266-275</w:t>
      </w:r>
      <w:r w:rsidR="00FF06AF">
        <w:rPr>
          <w:rFonts w:ascii="Times New Roman" w:hAnsi="Times New Roman" w:cs="Times New Roman"/>
          <w:sz w:val="28"/>
          <w:szCs w:val="28"/>
          <w:lang w:val="az-Latn-AZ"/>
        </w:rPr>
        <w:t xml:space="preserve"> ( həmmüəllif  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/>
        </w:rPr>
        <w:t>M.H.Əli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yev</w:t>
      </w:r>
      <w:r w:rsidR="00FF06AF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:rsidR="00B41570" w:rsidRPr="00FF06AF" w:rsidRDefault="00C84B3B" w:rsidP="00FF06A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FF06AF">
        <w:rPr>
          <w:rFonts w:ascii="Times New Roman" w:hAnsi="Times New Roman" w:cs="Times New Roman"/>
          <w:sz w:val="28"/>
          <w:szCs w:val="28"/>
        </w:rPr>
        <w:t>Konfrans materialı:</w:t>
      </w:r>
    </w:p>
    <w:p w:rsidR="00C84B3B" w:rsidRPr="00FF06AF" w:rsidRDefault="00C84B3B" w:rsidP="00FF06AF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F06AF">
        <w:rPr>
          <w:rFonts w:ascii="Times New Roman" w:hAnsi="Times New Roman" w:cs="Times New Roman"/>
          <w:sz w:val="28"/>
          <w:szCs w:val="28"/>
        </w:rPr>
        <w:t>1.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 Внутрибольничние инфекции.Мониторинг возбудителей и профиль их анти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би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о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тикорезистентности.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t xml:space="preserve"> Наука и инновации-современниые концепцие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, 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t>2022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>, s.91-93</w:t>
      </w:r>
    </w:p>
    <w:p w:rsidR="00C84B3B" w:rsidRPr="00FF06AF" w:rsidRDefault="00C84B3B" w:rsidP="00FF06AF">
      <w:pPr>
        <w:spacing w:line="360" w:lineRule="auto"/>
        <w:rPr>
          <w:rFonts w:ascii="Times New Roman" w:hAnsi="Times New Roman" w:cs="Times New Roman"/>
          <w:sz w:val="28"/>
          <w:szCs w:val="28"/>
          <w:lang w:val="az-Latn-AZ" w:eastAsia="tr-TR"/>
        </w:rPr>
      </w:pPr>
      <w:r w:rsidRPr="00FF06AF">
        <w:rPr>
          <w:rFonts w:ascii="Times New Roman" w:hAnsi="Times New Roman" w:cs="Times New Roman"/>
          <w:sz w:val="28"/>
          <w:szCs w:val="28"/>
          <w:lang w:val="az-Latn-AZ"/>
        </w:rPr>
        <w:t>2.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t xml:space="preserve"> Характеристика эпи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softHyphen/>
        <w:t>демио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softHyphen/>
        <w:t>логических осо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softHyphen/>
        <w:t>бенносте вну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softHyphen/>
        <w:t>три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softHyphen/>
        <w:t>боль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softHyphen/>
        <w:t>ничных инфек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softHyphen/>
        <w:t>ций в отделениях много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softHyphen/>
        <w:t>про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softHyphen/>
        <w:t>филь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softHyphen/>
        <w:t>ного детского стационара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. </w:t>
      </w:r>
      <w:r w:rsidRPr="00FF06AF">
        <w:rPr>
          <w:rFonts w:ascii="Times New Roman" w:hAnsi="Times New Roman" w:cs="Times New Roman"/>
          <w:sz w:val="28"/>
          <w:szCs w:val="28"/>
          <w:lang w:val="ru-RU"/>
        </w:rPr>
        <w:t xml:space="preserve">Актуальные вопросы образования и науки 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>Росси</w:t>
      </w:r>
      <w:r w:rsidRPr="00FF06AF">
        <w:rPr>
          <w:rFonts w:ascii="Times New Roman" w:hAnsi="Times New Roman" w:cs="Times New Roman"/>
          <w:noProof/>
          <w:sz w:val="28"/>
          <w:szCs w:val="28"/>
          <w:lang w:val="ru-RU"/>
        </w:rPr>
        <w:t>я, Тамбов</w:t>
      </w:r>
      <w:r w:rsidRPr="00FF06AF">
        <w:rPr>
          <w:rFonts w:ascii="Times New Roman" w:hAnsi="Times New Roman" w:cs="Times New Roman"/>
          <w:noProof/>
          <w:sz w:val="28"/>
          <w:szCs w:val="28"/>
          <w:lang w:val="az-Latn-AZ"/>
        </w:rPr>
        <w:t>: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 2022, № 71(83), </w:t>
      </w: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>s.8-10</w:t>
      </w:r>
    </w:p>
    <w:p w:rsidR="00C84B3B" w:rsidRPr="00FF06AF" w:rsidRDefault="00C84B3B" w:rsidP="00FF06AF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F06AF">
        <w:rPr>
          <w:rFonts w:ascii="Times New Roman" w:hAnsi="Times New Roman" w:cs="Times New Roman"/>
          <w:sz w:val="28"/>
          <w:szCs w:val="28"/>
          <w:lang w:val="az-Latn-AZ" w:eastAsia="tr-TR"/>
        </w:rPr>
        <w:t xml:space="preserve">3. 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>Frequency of nosocomial infections among children. I.International Apitherapy and Nature Congress</w:t>
      </w:r>
      <w:r w:rsidR="003B13CD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İANCO23. Naxçıvan Dövlət Universiteti, Karadeniz Teknik Üniversitesi,–Naxçıvan: </w:t>
      </w:r>
      <w:r w:rsidRPr="00FF06AF">
        <w:rPr>
          <w:rFonts w:ascii="Times New Roman" w:hAnsi="Times New Roman" w:cs="Times New Roman"/>
          <w:sz w:val="28"/>
          <w:szCs w:val="28"/>
        </w:rPr>
        <w:t xml:space="preserve">2023, 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>s.181-183</w:t>
      </w:r>
    </w:p>
    <w:p w:rsidR="00FF06AF" w:rsidRPr="00FF06AF" w:rsidRDefault="00C84B3B" w:rsidP="00FF06AF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F06AF">
        <w:rPr>
          <w:rFonts w:ascii="Times New Roman" w:hAnsi="Times New Roman" w:cs="Times New Roman"/>
          <w:sz w:val="28"/>
          <w:szCs w:val="28"/>
          <w:lang w:val="az-Latn-AZ"/>
        </w:rPr>
        <w:lastRenderedPageBreak/>
        <w:t xml:space="preserve">4. 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İqlim dəyişikliyinin rotavirus qastroenteritlərinə təsiri. 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/>
        </w:rPr>
        <w:t>İqlim dəyişikliyinin sağlam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lı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ğa təsiri,Azərbay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can Respub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likası Naxçıvan Muxtar Res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/>
        </w:rPr>
        <w:softHyphen/>
        <w:t>publikası Səhiyyə Nazirliyi,–Naxçıvan:2024</w:t>
      </w:r>
      <w:r w:rsidR="00FF06AF" w:rsidRPr="00FF06AF">
        <w:rPr>
          <w:rFonts w:ascii="Times New Roman" w:hAnsi="Times New Roman" w:cs="Times New Roman"/>
          <w:sz w:val="28"/>
          <w:szCs w:val="28"/>
          <w:lang w:val="az-Latn-AZ"/>
        </w:rPr>
        <w:t>, s.24-25</w:t>
      </w:r>
    </w:p>
    <w:p w:rsidR="00C84B3B" w:rsidRPr="00FF06AF" w:rsidRDefault="00FF06AF" w:rsidP="00FF06AF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F06AF">
        <w:rPr>
          <w:rFonts w:ascii="Times New Roman" w:hAnsi="Times New Roman" w:cs="Times New Roman"/>
          <w:sz w:val="28"/>
          <w:szCs w:val="28"/>
          <w:lang w:val="az-Latn-AZ"/>
        </w:rPr>
        <w:t>5.</w:t>
      </w:r>
      <w:r w:rsidR="00C84B3B"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 Clinical and diagnostic significance of the activity of the microflora of the oropharynx and digestive tract and assessment of their sensitivity to antibiotics. </w:t>
      </w:r>
      <w:r w:rsidR="00C84B3B" w:rsidRPr="00FF06AF">
        <w:rPr>
          <w:rFonts w:ascii="Times New Roman" w:hAnsi="Times New Roman" w:cs="Times New Roman"/>
          <w:sz w:val="28"/>
          <w:szCs w:val="28"/>
          <w:lang w:val="ru-RU"/>
        </w:rPr>
        <w:t xml:space="preserve">Сборник статей поматериалам </w:t>
      </w:r>
      <w:r w:rsidR="00C84B3B" w:rsidRPr="00FF06AF">
        <w:rPr>
          <w:rFonts w:ascii="Times New Roman" w:hAnsi="Times New Roman" w:cs="Times New Roman"/>
          <w:sz w:val="28"/>
          <w:szCs w:val="28"/>
        </w:rPr>
        <w:t>XCVI</w:t>
      </w:r>
      <w:r w:rsidR="00C84B3B" w:rsidRPr="00FF06AF">
        <w:rPr>
          <w:rFonts w:ascii="Times New Roman" w:hAnsi="Times New Roman" w:cs="Times New Roman"/>
          <w:sz w:val="28"/>
          <w:szCs w:val="28"/>
          <w:lang w:val="ru-RU"/>
        </w:rPr>
        <w:t xml:space="preserve"> международнойнаучно-практической конференции “ </w:t>
      </w:r>
      <w:r w:rsidR="00C84B3B" w:rsidRPr="00FF06AF">
        <w:rPr>
          <w:rFonts w:ascii="Times New Roman" w:hAnsi="Times New Roman" w:cs="Times New Roman"/>
          <w:sz w:val="28"/>
          <w:szCs w:val="28"/>
        </w:rPr>
        <w:t>C</w:t>
      </w:r>
      <w:r w:rsidR="00C84B3B" w:rsidRPr="00FF06AF">
        <w:rPr>
          <w:rFonts w:ascii="Times New Roman" w:hAnsi="Times New Roman" w:cs="Times New Roman"/>
          <w:sz w:val="28"/>
          <w:szCs w:val="28"/>
          <w:lang w:val="ru-RU"/>
        </w:rPr>
        <w:t>овременная медицина:</w:t>
      </w:r>
      <w:r w:rsidR="00C84B3B"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C84B3B" w:rsidRPr="00FF06AF">
        <w:rPr>
          <w:rFonts w:ascii="Times New Roman" w:hAnsi="Times New Roman" w:cs="Times New Roman"/>
          <w:sz w:val="28"/>
          <w:szCs w:val="28"/>
          <w:lang w:val="ru-RU"/>
        </w:rPr>
        <w:t>новые подходы и актуальные исследования</w:t>
      </w:r>
      <w:r w:rsidR="00C84B3B" w:rsidRPr="00FF06AF">
        <w:rPr>
          <w:rFonts w:ascii="Times New Roman" w:hAnsi="Times New Roman" w:cs="Times New Roman"/>
          <w:sz w:val="28"/>
          <w:szCs w:val="28"/>
          <w:lang w:val="az-Latn-AZ"/>
        </w:rPr>
        <w:t>”  --Москва:2025 № 5 (87) s.114-119</w:t>
      </w:r>
    </w:p>
    <w:p w:rsidR="00C84B3B" w:rsidRPr="00FF06AF" w:rsidRDefault="00FF06AF" w:rsidP="00FF06AF">
      <w:pPr>
        <w:spacing w:line="360" w:lineRule="auto"/>
        <w:rPr>
          <w:rFonts w:ascii="Times New Roman" w:hAnsi="Times New Roman" w:cs="Times New Roman"/>
          <w:sz w:val="28"/>
          <w:szCs w:val="28"/>
          <w:lang w:val="az-Latn-AZ"/>
        </w:rPr>
      </w:pPr>
      <w:r w:rsidRPr="00FF06AF">
        <w:rPr>
          <w:rFonts w:ascii="Times New Roman" w:hAnsi="Times New Roman" w:cs="Times New Roman"/>
          <w:sz w:val="28"/>
          <w:szCs w:val="28"/>
          <w:lang w:val="az-Latn-AZ"/>
        </w:rPr>
        <w:t>6.</w:t>
      </w:r>
      <w:r w:rsidR="00C84B3B" w:rsidRPr="00FF06AF">
        <w:rPr>
          <w:rFonts w:ascii="Times New Roman" w:hAnsi="Times New Roman" w:cs="Times New Roman"/>
          <w:color w:val="0D0D0D" w:themeColor="text1" w:themeTint="F2"/>
          <w:kern w:val="36"/>
          <w:sz w:val="28"/>
          <w:szCs w:val="28"/>
          <w:lang w:val="ru-RU"/>
        </w:rPr>
        <w:t>Этиологическая структура внутрибольничных инфекций у</w:t>
      </w:r>
      <w:r w:rsidR="003B13CD">
        <w:rPr>
          <w:rFonts w:ascii="Times New Roman" w:hAnsi="Times New Roman" w:cs="Times New Roman"/>
          <w:color w:val="0D0D0D" w:themeColor="text1" w:themeTint="F2"/>
          <w:kern w:val="36"/>
          <w:sz w:val="28"/>
          <w:szCs w:val="28"/>
          <w:lang w:val="az-Latn-AZ"/>
        </w:rPr>
        <w:t xml:space="preserve"> </w:t>
      </w:r>
      <w:r w:rsidR="00C84B3B" w:rsidRPr="00FF06AF">
        <w:rPr>
          <w:rFonts w:ascii="Times New Roman" w:hAnsi="Times New Roman" w:cs="Times New Roman"/>
          <w:color w:val="0D0D0D" w:themeColor="text1" w:themeTint="F2"/>
          <w:kern w:val="36"/>
          <w:sz w:val="28"/>
          <w:szCs w:val="28"/>
          <w:lang w:val="ru-RU"/>
        </w:rPr>
        <w:t>больных детского возраста</w:t>
      </w:r>
      <w:r w:rsidR="00C84B3B" w:rsidRPr="00FF06AF">
        <w:rPr>
          <w:rFonts w:ascii="Times New Roman" w:hAnsi="Times New Roman" w:cs="Times New Roman"/>
          <w:color w:val="0D0D0D" w:themeColor="text1" w:themeTint="F2"/>
          <w:kern w:val="36"/>
          <w:sz w:val="28"/>
          <w:szCs w:val="28"/>
          <w:lang w:val="az-Latn-AZ"/>
        </w:rPr>
        <w:t xml:space="preserve">. </w:t>
      </w:r>
      <w:hyperlink r:id="rId5" w:history="1">
        <w:r w:rsidR="00C84B3B" w:rsidRPr="00FF06A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</w:rPr>
          <w:t>LXXXIII</w:t>
        </w:r>
        <w:r w:rsidR="00C84B3B" w:rsidRPr="00FF06A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 Международной научно-практической ко</w:t>
        </w:r>
        <w:r w:rsidR="00C84B3B" w:rsidRPr="00FF06A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az-Latn-AZ"/>
          </w:rPr>
          <w:t>-</w:t>
        </w:r>
        <w:r w:rsidR="00C84B3B" w:rsidRPr="00FF06A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нференции «Естественные науки и медицина: теория и практика» </w:t>
        </w:r>
        <w:r w:rsidR="00C84B3B" w:rsidRPr="00FF06A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az-Latn-AZ"/>
          </w:rPr>
          <w:t>-</w:t>
        </w:r>
        <w:r w:rsidR="00C84B3B" w:rsidRPr="00FF06A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shd w:val="clear" w:color="auto" w:fill="FFFFFF"/>
            <w:lang w:val="ru-RU"/>
          </w:rPr>
          <w:t xml:space="preserve">Россия, г. </w:t>
        </w:r>
      </w:hyperlink>
      <w:r w:rsidR="00C84B3B" w:rsidRPr="00FF06AF">
        <w:rPr>
          <w:rFonts w:ascii="Times New Roman" w:hAnsi="Times New Roman" w:cs="Times New Roman"/>
          <w:sz w:val="28"/>
          <w:szCs w:val="28"/>
          <w:lang w:val="ru-RU"/>
        </w:rPr>
        <w:t>Новосибирск.:-</w:t>
      </w: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C84B3B" w:rsidRPr="00FF06AF">
        <w:rPr>
          <w:rFonts w:ascii="Times New Roman" w:hAnsi="Times New Roman" w:cs="Times New Roman"/>
          <w:sz w:val="28"/>
          <w:szCs w:val="28"/>
          <w:lang w:val="az-Latn-AZ"/>
        </w:rPr>
        <w:t>2025, № 6 (60), s.89-94</w:t>
      </w:r>
    </w:p>
    <w:p w:rsidR="00C84B3B" w:rsidRPr="00FF06AF" w:rsidRDefault="00C84B3B" w:rsidP="00FF06AF">
      <w:pPr>
        <w:spacing w:line="360" w:lineRule="auto"/>
        <w:rPr>
          <w:rStyle w:val="Strong"/>
          <w:rFonts w:ascii="Times New Roman" w:hAnsi="Times New Roman" w:cs="Times New Roman"/>
          <w:color w:val="383838"/>
          <w:sz w:val="28"/>
          <w:szCs w:val="28"/>
          <w:shd w:val="clear" w:color="auto" w:fill="FFFFFF"/>
        </w:rPr>
      </w:pPr>
      <w:r w:rsidRPr="00FF06AF">
        <w:rPr>
          <w:rFonts w:ascii="Times New Roman" w:hAnsi="Times New Roman" w:cs="Times New Roman"/>
          <w:sz w:val="28"/>
          <w:szCs w:val="28"/>
          <w:lang w:val="az-Latn-AZ"/>
        </w:rPr>
        <w:t>7.</w:t>
      </w:r>
      <w:r w:rsidRPr="00FF06AF">
        <w:rPr>
          <w:rFonts w:ascii="Times New Roman" w:eastAsia="Arial" w:hAnsi="Times New Roman" w:cs="Times New Roman"/>
          <w:sz w:val="28"/>
          <w:szCs w:val="28"/>
          <w:lang w:val="az-Latn-AZ"/>
        </w:rPr>
        <w:t xml:space="preserve"> Xəstəxanadaxili respirator və mədə-bağırsaq sistemində mikroorqanizmlərin koloniyalaşması halları.</w:t>
      </w:r>
      <w:r w:rsidRPr="00FF06AF">
        <w:rPr>
          <w:rFonts w:ascii="Times New Roman" w:hAnsi="Times New Roman" w:cs="Times New Roman"/>
          <w:sz w:val="28"/>
          <w:szCs w:val="28"/>
          <w:lang w:val="az-Latn-AZ"/>
        </w:rPr>
        <w:t xml:space="preserve"> Ümummilli lider Heydər Əliyevin 102 illiyinə və Azərbaycan Tibb Universitetinin 95 illiyinə həsr olunmuş tibb festivalı tezislər toplusu. Azərbaycan Respublikası Səhiyyə Nazirliyi, Azərbaycan Tibb Universiteti, -Bakı: 2025, s.414-415</w:t>
      </w:r>
    </w:p>
    <w:p w:rsidR="00C84B3B" w:rsidRPr="00C84B3B" w:rsidRDefault="00C84B3B" w:rsidP="00C84B3B">
      <w:pPr>
        <w:spacing w:line="240" w:lineRule="auto"/>
        <w:rPr>
          <w:rFonts w:ascii="Times New Roman" w:hAnsi="Times New Roman" w:cs="Times New Roman"/>
          <w:caps/>
          <w:color w:val="0D0D0D" w:themeColor="text1" w:themeTint="F2"/>
          <w:kern w:val="36"/>
          <w:sz w:val="24"/>
          <w:szCs w:val="24"/>
          <w:lang w:val="az-Latn-AZ"/>
        </w:rPr>
      </w:pPr>
      <w:r>
        <w:rPr>
          <w:rFonts w:ascii="Times New Roman" w:hAnsi="Times New Roman" w:cs="Times New Roman"/>
          <w:sz w:val="24"/>
          <w:szCs w:val="24"/>
          <w:lang w:val="az-Latn-AZ"/>
        </w:rPr>
        <w:t xml:space="preserve"> </w:t>
      </w:r>
    </w:p>
    <w:p w:rsidR="00C84B3B" w:rsidRPr="00C84B3B" w:rsidRDefault="00C84B3B" w:rsidP="00C84B3B">
      <w:pPr>
        <w:spacing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84B3B" w:rsidRDefault="00C84B3B" w:rsidP="00C84B3B">
      <w:pPr>
        <w:spacing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84B3B" w:rsidRPr="00C84B3B" w:rsidRDefault="00C84B3B" w:rsidP="00C84B3B">
      <w:pPr>
        <w:spacing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C84B3B" w:rsidRPr="00C84B3B" w:rsidRDefault="00C84B3B" w:rsidP="00B4157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B41570" w:rsidRPr="00B41570" w:rsidRDefault="00B41570" w:rsidP="00B41570">
      <w:pPr>
        <w:spacing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B41570" w:rsidRPr="006247ED" w:rsidRDefault="00B41570" w:rsidP="00B41570">
      <w:pPr>
        <w:spacing w:line="240" w:lineRule="auto"/>
        <w:rPr>
          <w:rFonts w:ascii="Times New Roman" w:hAnsi="Times New Roman" w:cs="Times New Roman"/>
          <w:sz w:val="24"/>
          <w:szCs w:val="24"/>
          <w:lang w:val="az-Latn-AZ"/>
        </w:rPr>
      </w:pPr>
    </w:p>
    <w:p w:rsidR="00B41570" w:rsidRPr="00093DAB" w:rsidRDefault="00B41570" w:rsidP="00093DA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az-Latn-AZ"/>
        </w:rPr>
      </w:pPr>
    </w:p>
    <w:p w:rsidR="006247ED" w:rsidRPr="006247ED" w:rsidRDefault="006247ED" w:rsidP="006247ED">
      <w:pPr>
        <w:spacing w:line="240" w:lineRule="auto"/>
        <w:rPr>
          <w:lang w:val="az-Latn-AZ"/>
        </w:rPr>
      </w:pPr>
    </w:p>
    <w:p w:rsidR="006247ED" w:rsidRPr="006247ED" w:rsidRDefault="006247ED" w:rsidP="006247ED">
      <w:pPr>
        <w:spacing w:line="240" w:lineRule="auto"/>
        <w:rPr>
          <w:lang w:val="az-Latn-AZ"/>
        </w:rPr>
      </w:pPr>
    </w:p>
    <w:p w:rsidR="006247ED" w:rsidRPr="006247ED" w:rsidRDefault="006247ED" w:rsidP="006247ED">
      <w:pPr>
        <w:spacing w:line="240" w:lineRule="auto"/>
        <w:rPr>
          <w:lang w:val="az-Latn-AZ"/>
        </w:rPr>
      </w:pPr>
    </w:p>
    <w:p w:rsidR="006247ED" w:rsidRPr="006247ED" w:rsidRDefault="006247ED" w:rsidP="006247ED">
      <w:pPr>
        <w:spacing w:line="240" w:lineRule="auto"/>
        <w:rPr>
          <w:lang w:val="az-Latn-AZ"/>
        </w:rPr>
      </w:pPr>
    </w:p>
    <w:p w:rsidR="006247ED" w:rsidRDefault="006247ED" w:rsidP="006247ED">
      <w:pPr>
        <w:spacing w:line="240" w:lineRule="auto"/>
        <w:rPr>
          <w:sz w:val="28"/>
          <w:szCs w:val="28"/>
          <w:lang w:val="az-Latn-AZ"/>
        </w:rPr>
      </w:pPr>
    </w:p>
    <w:p w:rsidR="006247ED" w:rsidRDefault="006247ED" w:rsidP="006247ED">
      <w:pPr>
        <w:spacing w:line="240" w:lineRule="auto"/>
        <w:rPr>
          <w:sz w:val="28"/>
          <w:szCs w:val="28"/>
          <w:lang w:val="az-Latn-AZ"/>
        </w:rPr>
      </w:pPr>
    </w:p>
    <w:p w:rsidR="006247ED" w:rsidRDefault="006247ED" w:rsidP="006247ED">
      <w:pPr>
        <w:spacing w:line="240" w:lineRule="auto"/>
        <w:rPr>
          <w:sz w:val="28"/>
          <w:szCs w:val="28"/>
          <w:lang w:val="az-Latn-AZ"/>
        </w:rPr>
      </w:pPr>
    </w:p>
    <w:p w:rsidR="006247ED" w:rsidRPr="007D2E43" w:rsidRDefault="006247ED" w:rsidP="006247ED">
      <w:pPr>
        <w:spacing w:line="240" w:lineRule="auto"/>
        <w:rPr>
          <w:sz w:val="28"/>
          <w:szCs w:val="28"/>
          <w:lang w:val="az-Latn-AZ"/>
        </w:rPr>
      </w:pPr>
    </w:p>
    <w:sectPr w:rsidR="006247ED" w:rsidRPr="007D2E43" w:rsidSect="00C95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B61D6D"/>
    <w:multiLevelType w:val="hybridMultilevel"/>
    <w:tmpl w:val="1C2284DE"/>
    <w:lvl w:ilvl="0" w:tplc="F6ACC39E">
      <w:start w:val="6000"/>
      <w:numFmt w:val="bullet"/>
      <w:lvlText w:val="–"/>
      <w:lvlJc w:val="left"/>
      <w:pPr>
        <w:ind w:left="501" w:hanging="360"/>
      </w:pPr>
      <w:rPr>
        <w:rFonts w:ascii="Times New Roman" w:eastAsia="Arial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B569A"/>
    <w:rsid w:val="000755FE"/>
    <w:rsid w:val="00093DAB"/>
    <w:rsid w:val="000E3598"/>
    <w:rsid w:val="001B569A"/>
    <w:rsid w:val="003B13CD"/>
    <w:rsid w:val="004F1FDD"/>
    <w:rsid w:val="00563570"/>
    <w:rsid w:val="006247ED"/>
    <w:rsid w:val="00673B28"/>
    <w:rsid w:val="007D2E43"/>
    <w:rsid w:val="0083108A"/>
    <w:rsid w:val="00AA3B4B"/>
    <w:rsid w:val="00B41570"/>
    <w:rsid w:val="00B84616"/>
    <w:rsid w:val="00C07670"/>
    <w:rsid w:val="00C84B3B"/>
    <w:rsid w:val="00C95251"/>
    <w:rsid w:val="00CD17D6"/>
    <w:rsid w:val="00FF0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2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310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3108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3108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Strong">
    <w:name w:val="Strong"/>
    <w:basedOn w:val="DefaultParagraphFont"/>
    <w:uiPriority w:val="22"/>
    <w:qFormat/>
    <w:rsid w:val="0083108A"/>
    <w:rPr>
      <w:b/>
      <w:bCs/>
    </w:rPr>
  </w:style>
  <w:style w:type="paragraph" w:customStyle="1" w:styleId="Default">
    <w:name w:val="Default"/>
    <w:rsid w:val="0083108A"/>
    <w:pPr>
      <w:autoSpaceDE w:val="0"/>
      <w:autoSpaceDN w:val="0"/>
      <w:adjustRightInd w:val="0"/>
      <w:spacing w:after="0" w:line="240" w:lineRule="auto"/>
    </w:pPr>
    <w:rPr>
      <w:rFonts w:ascii="Microsoft Sans Serif" w:eastAsia="MS Mincho" w:hAnsi="Microsoft Sans Serif" w:cs="Microsoft Sans Serif"/>
      <w:color w:val="00000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6247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150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bac.info/conf/medicine/6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5</Pages>
  <Words>913</Words>
  <Characters>5207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USQ16</dc:creator>
  <cp:keywords/>
  <dc:description/>
  <cp:lastModifiedBy>User</cp:lastModifiedBy>
  <cp:revision>10</cp:revision>
  <dcterms:created xsi:type="dcterms:W3CDTF">2026-04-24T04:48:00Z</dcterms:created>
  <dcterms:modified xsi:type="dcterms:W3CDTF">2026-05-03T15:06:00Z</dcterms:modified>
</cp:coreProperties>
</file>