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3351"/>
        <w:gridCol w:w="2693"/>
        <w:gridCol w:w="2802"/>
      </w:tblGrid>
      <w:tr w:rsidR="005B7FD1" w:rsidRPr="00B24C8F" w:rsidTr="005B7FD1">
        <w:trPr>
          <w:trHeight w:val="2400"/>
        </w:trPr>
        <w:tc>
          <w:tcPr>
            <w:tcW w:w="1606" w:type="dxa"/>
          </w:tcPr>
          <w:p w:rsidR="00AA1DC1" w:rsidRPr="00B24C8F" w:rsidRDefault="00D04D7C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59D088CA" wp14:editId="301CA53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57150</wp:posOffset>
                  </wp:positionV>
                  <wp:extent cx="876300" cy="1171575"/>
                  <wp:effectExtent l="19050" t="0" r="19050" b="371475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resizer-171204548313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1715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51" w:type="dxa"/>
          </w:tcPr>
          <w:p w:rsidR="00AA1DC1" w:rsidRPr="00B24C8F" w:rsidRDefault="00D04D7C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Y.H.Həziyev</w:t>
            </w:r>
          </w:p>
          <w:p w:rsidR="00AA1DC1" w:rsidRPr="00B24C8F" w:rsidRDefault="00D04D7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Baş müəllim</w:t>
            </w:r>
          </w:p>
          <w:p w:rsidR="005B7FD1" w:rsidRPr="00B24C8F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FD1" w:rsidRPr="00B24C8F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C26668" w:rsidRPr="00B24C8F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yadullaheziyev@ndu.edu.az</w:t>
              </w:r>
            </w:hyperlink>
          </w:p>
          <w:p w:rsidR="005B7FD1" w:rsidRPr="00B24C8F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hyperlink r:id="rId8" w:history="1">
              <w:r w:rsidR="00C26668" w:rsidRPr="00B24C8F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yadullaheziyev@mail.ru</w:t>
              </w:r>
            </w:hyperlink>
            <w:r w:rsidRPr="00B24C8F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5B7FD1" w:rsidRPr="00B24C8F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           </w:t>
            </w:r>
            <w:hyperlink r:id="rId9" w:history="1">
              <w:r w:rsidR="00C26668" w:rsidRPr="00B24C8F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yadohazi@gmail.com</w:t>
              </w:r>
            </w:hyperlink>
          </w:p>
          <w:p w:rsidR="005B7FD1" w:rsidRPr="00B24C8F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DC1" w:rsidRPr="00B24C8F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noProof/>
                <w:color w:val="808080" w:themeColor="background1" w:themeShade="8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+994 </w:t>
            </w:r>
            <w:r w:rsidR="005B7FD1"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36</w:t>
            </w:r>
            <w:r w:rsidR="00C92C93"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 544 51 77</w:t>
            </w:r>
          </w:p>
          <w:p w:rsidR="005B7FD1" w:rsidRPr="00B24C8F" w:rsidRDefault="00C92C93" w:rsidP="005B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+994 60 307 53 63</w:t>
            </w:r>
          </w:p>
        </w:tc>
        <w:tc>
          <w:tcPr>
            <w:tcW w:w="2693" w:type="dxa"/>
          </w:tcPr>
          <w:p w:rsidR="005B7FD1" w:rsidRPr="00B24C8F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</w:pPr>
            <w:r w:rsidRPr="00B24C8F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  <w:t>TƏHSİL HAQQINDA MƏLUMAT</w:t>
            </w:r>
          </w:p>
          <w:p w:rsidR="00AA1DC1" w:rsidRPr="00B24C8F" w:rsidRDefault="00ED5BB0" w:rsidP="00ED5BB0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  <w:r w:rsidRPr="00B24C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>1981 – 1986</w:t>
            </w:r>
          </w:p>
          <w:p w:rsidR="00ED5BB0" w:rsidRPr="00B24C8F" w:rsidRDefault="00ED5BB0" w:rsidP="00ED5BB0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  <w:r w:rsidRPr="00B24C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>Xarkov Dəmir Yolu Mühəndisləri İnstitutu</w:t>
            </w:r>
          </w:p>
        </w:tc>
        <w:tc>
          <w:tcPr>
            <w:tcW w:w="2802" w:type="dxa"/>
          </w:tcPr>
          <w:p w:rsidR="00ED5BB0" w:rsidRPr="00B24C8F" w:rsidRDefault="00ED5BB0" w:rsidP="00ED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TƏDQİQAT SAHƏLƏRİ</w:t>
            </w:r>
          </w:p>
          <w:p w:rsidR="00ED5BB0" w:rsidRPr="00B24C8F" w:rsidRDefault="00ED5BB0" w:rsidP="00ED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B0" w:rsidRPr="00B24C8F" w:rsidRDefault="00ED5BB0" w:rsidP="00ED5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Stansiyalarda çeşidləmə qurğularının istismarı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az-Latn-AZ"/>
              </w:rPr>
              <w:t xml:space="preserve"> </w:t>
            </w:r>
          </w:p>
          <w:p w:rsidR="005B7FD1" w:rsidRPr="00B24C8F" w:rsidRDefault="005B7FD1" w:rsidP="00ED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FD1" w:rsidRPr="00B24C8F" w:rsidTr="005B7FD1">
        <w:tc>
          <w:tcPr>
            <w:tcW w:w="1606" w:type="dxa"/>
          </w:tcPr>
          <w:p w:rsidR="00AA1DC1" w:rsidRPr="00B24C8F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AA1DC1" w:rsidRPr="00B24C8F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noProof/>
                <w:sz w:val="24"/>
                <w:szCs w:val="24"/>
                <w:lang w:eastAsia="az-Latn-AZ"/>
              </w:rPr>
              <w:t xml:space="preserve">                          </w:t>
            </w:r>
            <w:r w:rsidRPr="00B24C8F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B24C8F" w:rsidRDefault="005B7FD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Veb səhifəyə keçid</w:t>
            </w:r>
          </w:p>
        </w:tc>
        <w:tc>
          <w:tcPr>
            <w:tcW w:w="2802" w:type="dxa"/>
          </w:tcPr>
          <w:p w:rsidR="00AA1DC1" w:rsidRPr="00B24C8F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FD1" w:rsidRPr="00B24C8F" w:rsidTr="005B7FD1">
        <w:tc>
          <w:tcPr>
            <w:tcW w:w="1606" w:type="dxa"/>
          </w:tcPr>
          <w:p w:rsidR="00AA1DC1" w:rsidRPr="00B24C8F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AA1DC1" w:rsidRPr="00B24C8F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A1DC1" w:rsidRPr="00B24C8F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AA1DC1" w:rsidRPr="00B24C8F" w:rsidRDefault="00AA1DC1" w:rsidP="00AA1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F95" w:rsidRPr="00B24C8F" w:rsidRDefault="00995F95" w:rsidP="00AA1DC1">
      <w:pPr>
        <w:rPr>
          <w:rFonts w:ascii="Times New Roman" w:hAnsi="Times New Roman" w:cs="Times New Roman"/>
          <w:sz w:val="24"/>
          <w:szCs w:val="24"/>
        </w:rPr>
      </w:pPr>
    </w:p>
    <w:p w:rsidR="00AA1DC1" w:rsidRPr="00B24C8F" w:rsidRDefault="00AA1DC1" w:rsidP="00AA1DC1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8521"/>
      </w:tblGrid>
      <w:tr w:rsidR="00AA1DC1" w:rsidRPr="00B24C8F" w:rsidTr="00EC5BE9">
        <w:trPr>
          <w:trHeight w:val="274"/>
        </w:trPr>
        <w:tc>
          <w:tcPr>
            <w:tcW w:w="562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24C8F" w:rsidRDefault="00C26668" w:rsidP="003C0094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https://orcid.org/my-orcid?orcid=0009-0004-9672-0148</w:t>
            </w:r>
          </w:p>
        </w:tc>
      </w:tr>
      <w:tr w:rsidR="00AA1DC1" w:rsidRPr="00B24C8F" w:rsidTr="00EC5BE9">
        <w:tc>
          <w:tcPr>
            <w:tcW w:w="562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24C8F" w:rsidRDefault="008304DF" w:rsidP="003C0094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https://id.elsevier.com/settings/redirect?code=gY7kB_r5xzcKPP10QdUW3ArK6AMDsTRctDxrs9BF</w:t>
            </w:r>
          </w:p>
        </w:tc>
      </w:tr>
      <w:tr w:rsidR="00AA1DC1" w:rsidRPr="00B24C8F" w:rsidTr="00EC5BE9">
        <w:tc>
          <w:tcPr>
            <w:tcW w:w="562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24C8F" w:rsidRDefault="00CC41EE" w:rsidP="003C0094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https://www.webofscience.com/wos/author/record/LFU-4262-2024</w:t>
            </w:r>
          </w:p>
        </w:tc>
      </w:tr>
      <w:tr w:rsidR="00AA1DC1" w:rsidRPr="00B24C8F" w:rsidTr="00EC5BE9">
        <w:tc>
          <w:tcPr>
            <w:tcW w:w="562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B24C8F" w:rsidRDefault="00530B37" w:rsidP="003C0094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https://scholar.google.com/citations?user=G07pa54AAAAJ&amp;hl=ru</w:t>
            </w:r>
          </w:p>
        </w:tc>
      </w:tr>
    </w:tbl>
    <w:p w:rsidR="00AA1DC1" w:rsidRPr="00B24C8F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p w:rsidR="00AA1DC1" w:rsidRPr="00B24C8F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p w:rsidR="00AA1DC1" w:rsidRPr="00B24C8F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24C8F">
        <w:rPr>
          <w:rFonts w:ascii="Times New Roman" w:hAnsi="Times New Roman" w:cs="Times New Roman"/>
          <w:b/>
          <w:color w:val="0070C0"/>
          <w:sz w:val="24"/>
          <w:szCs w:val="24"/>
        </w:rPr>
        <w:t>ÜMUMİ MƏLUMATLAR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5017"/>
        <w:gridCol w:w="1991"/>
      </w:tblGrid>
      <w:tr w:rsidR="00AA1DC1" w:rsidRPr="00B24C8F" w:rsidTr="00BA363D">
        <w:tc>
          <w:tcPr>
            <w:tcW w:w="3005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Nəşrlər və metriklər</w:t>
            </w:r>
          </w:p>
        </w:tc>
        <w:tc>
          <w:tcPr>
            <w:tcW w:w="3005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B24C8F" w:rsidTr="00BA363D">
        <w:tc>
          <w:tcPr>
            <w:tcW w:w="3005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Nəşr sayı:</w:t>
            </w:r>
            <w:r w:rsidR="007F3662"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0C75F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8</w:t>
            </w:r>
            <w:r w:rsidR="00ED5BB0"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 index (Google scholar):</w:t>
            </w:r>
            <w:r w:rsidR="004B7888"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(Google scholar):</w:t>
            </w:r>
            <w:r w:rsidR="004B7888"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AA1DC1" w:rsidRPr="00B24C8F" w:rsidTr="00BA363D">
        <w:tc>
          <w:tcPr>
            <w:tcW w:w="3005" w:type="dxa"/>
          </w:tcPr>
          <w:p w:rsidR="007F3662" w:rsidRPr="00B24C8F" w:rsidRDefault="007F3662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Dərslik</w:t>
            </w:r>
            <w:r w:rsidR="00AA1DC1"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:</w:t>
            </w:r>
            <w:r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 index (Scopus):</w:t>
            </w:r>
            <w:r w:rsidR="004B7888"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(Scopus):</w:t>
            </w:r>
            <w:r w:rsidR="007F3662"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7F3662" w:rsidRPr="00B24C8F" w:rsidTr="00BA363D">
        <w:tc>
          <w:tcPr>
            <w:tcW w:w="3005" w:type="dxa"/>
          </w:tcPr>
          <w:p w:rsidR="007F3662" w:rsidRPr="00B24C8F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Monoqrafiya</w:t>
            </w:r>
            <w:r w:rsidRPr="00B24C8F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:</w:t>
            </w:r>
            <w:r w:rsidR="00D04D7C"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:rsidR="007F3662" w:rsidRPr="00B24C8F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B24C8F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(Web of science):</w:t>
            </w:r>
            <w:r w:rsidR="00BA363D"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7F3662" w:rsidRPr="00B24C8F" w:rsidTr="00BA363D">
        <w:tc>
          <w:tcPr>
            <w:tcW w:w="3005" w:type="dxa"/>
          </w:tcPr>
          <w:p w:rsidR="007F3662" w:rsidRPr="00B24C8F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Dərs və metodik vəsait: </w:t>
            </w:r>
          </w:p>
        </w:tc>
        <w:tc>
          <w:tcPr>
            <w:tcW w:w="3005" w:type="dxa"/>
          </w:tcPr>
          <w:p w:rsidR="007F3662" w:rsidRPr="00B24C8F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Qrant: </w:t>
            </w:r>
          </w:p>
        </w:tc>
        <w:tc>
          <w:tcPr>
            <w:tcW w:w="3006" w:type="dxa"/>
          </w:tcPr>
          <w:p w:rsidR="007F3662" w:rsidRPr="00B24C8F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Jurnal redaktorluğu: </w:t>
            </w:r>
          </w:p>
        </w:tc>
        <w:bookmarkStart w:id="0" w:name="_GoBack"/>
        <w:bookmarkEnd w:id="0"/>
      </w:tr>
      <w:tr w:rsidR="007F3662" w:rsidRPr="00B24C8F" w:rsidTr="00BA363D">
        <w:tc>
          <w:tcPr>
            <w:tcW w:w="3005" w:type="dxa"/>
          </w:tcPr>
          <w:p w:rsidR="007F3662" w:rsidRPr="00B24C8F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Məqalə və tezis: </w:t>
            </w:r>
            <w:r w:rsidR="000C75F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72</w:t>
            </w:r>
          </w:p>
          <w:p w:rsidR="00ED5BB0" w:rsidRPr="00B24C8F" w:rsidRDefault="00ED5BB0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Fə</w:t>
            </w:r>
            <w:r w:rsidR="000C75F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nn Proqramı: 9</w:t>
            </w:r>
          </w:p>
        </w:tc>
        <w:tc>
          <w:tcPr>
            <w:tcW w:w="3005" w:type="dxa"/>
          </w:tcPr>
          <w:p w:rsidR="007F3662" w:rsidRPr="00B24C8F" w:rsidRDefault="007F3662" w:rsidP="0044518C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Patent: </w:t>
            </w:r>
            <w:r w:rsidR="0044518C" w:rsidRPr="0044518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000224_000128_0001344664_19871015_A1_SU</w:t>
            </w:r>
          </w:p>
        </w:tc>
        <w:tc>
          <w:tcPr>
            <w:tcW w:w="3006" w:type="dxa"/>
          </w:tcPr>
          <w:p w:rsidR="007F3662" w:rsidRPr="00B24C8F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Hakimlik: </w:t>
            </w:r>
          </w:p>
        </w:tc>
      </w:tr>
    </w:tbl>
    <w:p w:rsidR="00AA1DC1" w:rsidRPr="00B24C8F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B24C8F" w:rsidTr="003C0094">
        <w:tc>
          <w:tcPr>
            <w:tcW w:w="9016" w:type="dxa"/>
            <w:gridSpan w:val="10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BMT-nin Dayanıqlı İnkişaf Məqsədlərinə töhfə</w:t>
            </w:r>
          </w:p>
        </w:tc>
      </w:tr>
      <w:tr w:rsidR="00AA1DC1" w:rsidRPr="00B24C8F" w:rsidTr="003C0094">
        <w:tc>
          <w:tcPr>
            <w:tcW w:w="901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C1" w:rsidRPr="00B24C8F" w:rsidRDefault="00431D86" w:rsidP="00AA1DC1">
      <w:pPr>
        <w:rPr>
          <w:rFonts w:ascii="Times New Roman" w:hAnsi="Times New Roman" w:cs="Times New Roman"/>
          <w:sz w:val="24"/>
          <w:szCs w:val="24"/>
        </w:rPr>
      </w:pPr>
      <w:r w:rsidRPr="00B24C8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844"/>
      </w:tblGrid>
      <w:tr w:rsidR="00AA1DC1" w:rsidRPr="00B24C8F" w:rsidTr="008A38C3">
        <w:trPr>
          <w:trHeight w:val="316"/>
        </w:trPr>
        <w:tc>
          <w:tcPr>
            <w:tcW w:w="2410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Əlaqə</w:t>
            </w:r>
          </w:p>
        </w:tc>
        <w:tc>
          <w:tcPr>
            <w:tcW w:w="6844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B24C8F" w:rsidTr="008A38C3">
        <w:tc>
          <w:tcPr>
            <w:tcW w:w="2410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6844" w:type="dxa"/>
          </w:tcPr>
          <w:p w:rsidR="00AA1DC1" w:rsidRPr="00B24C8F" w:rsidRDefault="00FF3D0B" w:rsidP="003C009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24C8F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  <w:t>yadullaheziyev@ndu.edu.az</w:t>
            </w:r>
          </w:p>
        </w:tc>
      </w:tr>
      <w:tr w:rsidR="00AA1DC1" w:rsidRPr="00B24C8F" w:rsidTr="008A38C3">
        <w:tc>
          <w:tcPr>
            <w:tcW w:w="2410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6844" w:type="dxa"/>
          </w:tcPr>
          <w:p w:rsidR="00AA1DC1" w:rsidRPr="00B24C8F" w:rsidRDefault="0044518C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F3D0B" w:rsidRPr="00B24C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yadullaheziyev@mail.ru</w:t>
              </w:r>
            </w:hyperlink>
            <w:r w:rsidR="00AA1DC1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hyperlink r:id="rId23" w:history="1">
              <w:r w:rsidR="00FF3D0B" w:rsidRPr="00B24C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yadohazi@gmail.com</w:t>
              </w:r>
            </w:hyperlink>
            <w:r w:rsidR="00AA1DC1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1DC1" w:rsidRPr="00B24C8F" w:rsidTr="008A38C3">
        <w:tc>
          <w:tcPr>
            <w:tcW w:w="2410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6844" w:type="dxa"/>
          </w:tcPr>
          <w:p w:rsidR="00AA1DC1" w:rsidRPr="00B24C8F" w:rsidRDefault="006445D4" w:rsidP="003C009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https://mail.ndu.edu.az/webmail/?_task=mail&amp;_mbox=INBOX</w:t>
            </w:r>
          </w:p>
        </w:tc>
      </w:tr>
      <w:tr w:rsidR="00AA1DC1" w:rsidRPr="00B24C8F" w:rsidTr="008A38C3">
        <w:tc>
          <w:tcPr>
            <w:tcW w:w="2410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6844" w:type="dxa"/>
          </w:tcPr>
          <w:p w:rsidR="00AA1DC1" w:rsidRPr="00B24C8F" w:rsidRDefault="006445D4" w:rsidP="00EC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036 544 51 77</w:t>
            </w:r>
          </w:p>
        </w:tc>
      </w:tr>
      <w:tr w:rsidR="00AA1DC1" w:rsidRPr="00B24C8F" w:rsidTr="008A38C3">
        <w:tc>
          <w:tcPr>
            <w:tcW w:w="2410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Mobil:</w:t>
            </w:r>
          </w:p>
        </w:tc>
        <w:tc>
          <w:tcPr>
            <w:tcW w:w="6844" w:type="dxa"/>
          </w:tcPr>
          <w:p w:rsidR="00AA1DC1" w:rsidRPr="00B24C8F" w:rsidRDefault="009F7079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+994 603075363    </w:t>
            </w:r>
          </w:p>
        </w:tc>
      </w:tr>
      <w:tr w:rsidR="00AA1DC1" w:rsidRPr="00B24C8F" w:rsidTr="008A38C3">
        <w:tc>
          <w:tcPr>
            <w:tcW w:w="2410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6844" w:type="dxa"/>
          </w:tcPr>
          <w:p w:rsidR="00AA1DC1" w:rsidRPr="00B24C8F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Azərbaycan Respublikası, Naxçıvan Muxtar Respublikası, Naxçıvan şəhə</w:t>
            </w:r>
            <w:r w:rsidR="009F7079" w:rsidRPr="00B24C8F">
              <w:rPr>
                <w:rFonts w:ascii="Times New Roman" w:hAnsi="Times New Roman" w:cs="Times New Roman"/>
                <w:sz w:val="24"/>
                <w:szCs w:val="24"/>
              </w:rPr>
              <w:t>ri, 11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-ci məhəllə</w:t>
            </w:r>
            <w:r w:rsidR="009F7079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ev 13a</w:t>
            </w:r>
          </w:p>
        </w:tc>
      </w:tr>
    </w:tbl>
    <w:p w:rsidR="00AA1DC1" w:rsidRPr="00B24C8F" w:rsidRDefault="00AA1DC1" w:rsidP="00AA1DC1">
      <w:pPr>
        <w:rPr>
          <w:rFonts w:ascii="Times New Roman" w:hAnsi="Times New Roman" w:cs="Times New Roman"/>
          <w:sz w:val="24"/>
          <w:szCs w:val="24"/>
        </w:rPr>
      </w:pPr>
      <w:r w:rsidRPr="00B24C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A1DC1" w:rsidRPr="00B24C8F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24C8F">
        <w:rPr>
          <w:rFonts w:ascii="Times New Roman" w:hAnsi="Times New Roman" w:cs="Times New Roman"/>
          <w:b/>
          <w:color w:val="0070C0"/>
          <w:sz w:val="24"/>
          <w:szCs w:val="24"/>
        </w:rPr>
        <w:t>TƏDQİQAT SAHƏLƏRİ</w:t>
      </w:r>
    </w:p>
    <w:p w:rsidR="00AA1DC1" w:rsidRPr="00B24C8F" w:rsidRDefault="00D353D2" w:rsidP="00AA1DC1">
      <w:pPr>
        <w:pStyle w:val="a5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B24C8F">
        <w:rPr>
          <w:rFonts w:ascii="Times New Roman" w:hAnsi="Times New Roman" w:cs="Times New Roman"/>
          <w:sz w:val="24"/>
          <w:szCs w:val="24"/>
        </w:rPr>
        <w:t xml:space="preserve">Stansiyalarda çeşidləmə qurğularının istismarı </w:t>
      </w:r>
      <w:r w:rsidRPr="00B24C8F">
        <w:rPr>
          <w:rFonts w:ascii="Times New Roman" w:hAnsi="Times New Roman" w:cs="Times New Roman"/>
          <w:sz w:val="24"/>
          <w:szCs w:val="24"/>
          <w:lang w:eastAsia="az-Latn-AZ"/>
        </w:rPr>
        <w:t xml:space="preserve"> </w:t>
      </w:r>
    </w:p>
    <w:p w:rsidR="00AA1DC1" w:rsidRPr="00B24C8F" w:rsidRDefault="00AA1DC1" w:rsidP="00AA1DC1">
      <w:pPr>
        <w:rPr>
          <w:rFonts w:ascii="Times New Roman" w:hAnsi="Times New Roman" w:cs="Times New Roman"/>
          <w:sz w:val="24"/>
          <w:szCs w:val="24"/>
        </w:rPr>
      </w:pPr>
    </w:p>
    <w:p w:rsidR="00AA1DC1" w:rsidRPr="00B24C8F" w:rsidRDefault="00AA1DC1" w:rsidP="00AA1DC1">
      <w:pPr>
        <w:pStyle w:val="a5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24C8F">
        <w:rPr>
          <w:rFonts w:ascii="Times New Roman" w:hAnsi="Times New Roman" w:cs="Times New Roman"/>
          <w:b/>
          <w:color w:val="0070C0"/>
          <w:sz w:val="24"/>
          <w:szCs w:val="24"/>
        </w:rPr>
        <w:t>AKADEMİK İŞ TƏCRÜBƏSİ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AA1DC1" w:rsidRPr="00B24C8F" w:rsidTr="003C0094">
        <w:tc>
          <w:tcPr>
            <w:tcW w:w="4237" w:type="dxa"/>
          </w:tcPr>
          <w:p w:rsidR="00AA1DC1" w:rsidRPr="00B24C8F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DC1" w:rsidRPr="00B24C8F" w:rsidTr="003C0094">
        <w:tc>
          <w:tcPr>
            <w:tcW w:w="4237" w:type="dxa"/>
          </w:tcPr>
          <w:p w:rsidR="00AA1DC1" w:rsidRPr="00B24C8F" w:rsidRDefault="00AA1DC1" w:rsidP="003C009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B24C8F" w:rsidTr="003C0094">
        <w:tc>
          <w:tcPr>
            <w:tcW w:w="4237" w:type="dxa"/>
          </w:tcPr>
          <w:p w:rsidR="00AA1DC1" w:rsidRPr="00B24C8F" w:rsidRDefault="00AA1DC1" w:rsidP="003C009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C1" w:rsidRPr="00B24C8F" w:rsidRDefault="00AA1DC1" w:rsidP="00AA1DC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1DC1" w:rsidRPr="00B24C8F" w:rsidTr="003C0094">
        <w:tc>
          <w:tcPr>
            <w:tcW w:w="8296" w:type="dxa"/>
          </w:tcPr>
          <w:p w:rsidR="00AA1DC1" w:rsidRPr="00B24C8F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İnzibati vəzifələr:</w:t>
            </w:r>
          </w:p>
        </w:tc>
      </w:tr>
      <w:tr w:rsidR="00AA1DC1" w:rsidRPr="00B24C8F" w:rsidTr="003C0094">
        <w:tc>
          <w:tcPr>
            <w:tcW w:w="8296" w:type="dxa"/>
          </w:tcPr>
          <w:p w:rsidR="00AA1DC1" w:rsidRPr="00B24C8F" w:rsidRDefault="00AA1DC1" w:rsidP="003C009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B24C8F" w:rsidTr="003C0094">
        <w:tc>
          <w:tcPr>
            <w:tcW w:w="8296" w:type="dxa"/>
          </w:tcPr>
          <w:p w:rsidR="00AA1DC1" w:rsidRPr="00B24C8F" w:rsidRDefault="00D353D2" w:rsidP="003C009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2017-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AA1DC1"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Müəllim</w:t>
            </w:r>
            <w:r w:rsidR="008A38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A1DC1" w:rsidRPr="00B24C8F" w:rsidRDefault="00AA1DC1" w:rsidP="003C009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Naxçıvan Dövlə</w:t>
            </w:r>
            <w:r w:rsidR="008A38C3">
              <w:rPr>
                <w:rFonts w:ascii="Times New Roman" w:hAnsi="Times New Roman" w:cs="Times New Roman"/>
                <w:sz w:val="24"/>
                <w:szCs w:val="24"/>
              </w:rPr>
              <w:t>t Universiteti. Nəqliyyat mühəndisliyi və texniki fənlər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fənləri kafedrası</w:t>
            </w:r>
          </w:p>
        </w:tc>
      </w:tr>
      <w:tr w:rsidR="00AA1DC1" w:rsidRPr="00B24C8F" w:rsidTr="003C0094">
        <w:tc>
          <w:tcPr>
            <w:tcW w:w="8296" w:type="dxa"/>
          </w:tcPr>
          <w:p w:rsidR="00AA1DC1" w:rsidRPr="00B24C8F" w:rsidRDefault="00D353D2" w:rsidP="003C009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ED5BB0"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D5BB0"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davam edir</w:t>
            </w:r>
            <w:r w:rsidR="00ED5BB0"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1DC1"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Baş müəllim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A1DC1" w:rsidRPr="00B24C8F" w:rsidRDefault="00AA1DC1" w:rsidP="00ED5BB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Naxçıvan Dövlə</w:t>
            </w:r>
            <w:r w:rsidR="008A38C3">
              <w:rPr>
                <w:rFonts w:ascii="Times New Roman" w:hAnsi="Times New Roman" w:cs="Times New Roman"/>
                <w:sz w:val="24"/>
                <w:szCs w:val="24"/>
              </w:rPr>
              <w:t xml:space="preserve">t Universiteti, </w:t>
            </w:r>
            <w:r w:rsidR="00ED5BB0" w:rsidRPr="00B24C8F">
              <w:rPr>
                <w:rFonts w:ascii="Times New Roman" w:hAnsi="Times New Roman" w:cs="Times New Roman"/>
                <w:sz w:val="24"/>
                <w:szCs w:val="24"/>
              </w:rPr>
              <w:t>Nəqliyyat mühəndisliyi və texniki fənlər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kafedrası</w:t>
            </w:r>
            <w:r w:rsidR="00ED5BB0" w:rsidRPr="00B24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A1DC1" w:rsidRPr="00B24C8F" w:rsidRDefault="00AA1DC1" w:rsidP="00AA1DC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B24C8F" w:rsidTr="003C0094">
        <w:tc>
          <w:tcPr>
            <w:tcW w:w="4158" w:type="dxa"/>
          </w:tcPr>
          <w:p w:rsidR="00AA1DC1" w:rsidRPr="00B24C8F" w:rsidRDefault="00AA1DC1" w:rsidP="003C0094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Tədris etdiyi dərslər</w:t>
            </w:r>
          </w:p>
        </w:tc>
        <w:tc>
          <w:tcPr>
            <w:tcW w:w="2347" w:type="dxa"/>
          </w:tcPr>
          <w:p w:rsidR="00AA1DC1" w:rsidRPr="00B24C8F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AA1DC1" w:rsidRPr="00B24C8F" w:rsidRDefault="00736501" w:rsidP="007365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24C8F">
        <w:rPr>
          <w:rFonts w:ascii="Times New Roman" w:hAnsi="Times New Roman" w:cs="Times New Roman"/>
          <w:sz w:val="24"/>
          <w:szCs w:val="24"/>
        </w:rPr>
        <w:t>Dəmir Yolları, Qatarların hərəkətinin təşkili, Hərəkət vasitələrinin avtomatik əyləcləri, Dəmiryol nəqliyyatında yük və kommersiya işlərinin təşkili, Dəmiryol nəqliyyatının hərəkət vasitələri,</w:t>
      </w:r>
      <w:r w:rsidR="00FE1D9D" w:rsidRPr="00B24C8F">
        <w:rPr>
          <w:rFonts w:ascii="Times New Roman" w:hAnsi="Times New Roman" w:cs="Times New Roman"/>
          <w:sz w:val="24"/>
          <w:szCs w:val="24"/>
        </w:rPr>
        <w:t xml:space="preserve"> M</w:t>
      </w:r>
      <w:r w:rsidRPr="00B24C8F">
        <w:rPr>
          <w:rFonts w:ascii="Times New Roman" w:hAnsi="Times New Roman" w:cs="Times New Roman"/>
          <w:sz w:val="24"/>
          <w:szCs w:val="24"/>
        </w:rPr>
        <w:t>aşın hissələri konstruksiya etmənin əsasları,</w:t>
      </w:r>
      <w:r w:rsidR="00FE1D9D" w:rsidRPr="00B24C8F">
        <w:rPr>
          <w:rFonts w:ascii="Times New Roman" w:hAnsi="Times New Roman" w:cs="Times New Roman"/>
          <w:sz w:val="24"/>
          <w:szCs w:val="24"/>
        </w:rPr>
        <w:t xml:space="preserve"> Dəmiryol nəqliyyatında daşıma proseslərinin idarə edilməsi.</w:t>
      </w:r>
    </w:p>
    <w:p w:rsidR="004A6333" w:rsidRPr="00B24C8F" w:rsidRDefault="004A6333" w:rsidP="0073650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A1DC1" w:rsidRPr="00B24C8F" w:rsidRDefault="00AA1DC1" w:rsidP="00FC69B3">
      <w:pPr>
        <w:pStyle w:val="a5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24C8F">
        <w:rPr>
          <w:rFonts w:ascii="Times New Roman" w:hAnsi="Times New Roman" w:cs="Times New Roman"/>
          <w:b/>
          <w:color w:val="0070C0"/>
          <w:sz w:val="24"/>
          <w:szCs w:val="24"/>
        </w:rPr>
        <w:t>NƏŞRLƏR VƏ ƏSƏRLƏR</w:t>
      </w:r>
    </w:p>
    <w:p w:rsidR="00FC69B3" w:rsidRPr="00B24C8F" w:rsidRDefault="00FC69B3" w:rsidP="00FC69B3">
      <w:pPr>
        <w:pStyle w:val="a5"/>
        <w:spacing w:before="120" w:after="48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a3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8217"/>
      </w:tblGrid>
      <w:tr w:rsidR="00AA1DC1" w:rsidRPr="00B24C8F" w:rsidTr="00240B8C">
        <w:trPr>
          <w:trHeight w:val="263"/>
        </w:trPr>
        <w:tc>
          <w:tcPr>
            <w:tcW w:w="8773" w:type="dxa"/>
            <w:gridSpan w:val="2"/>
          </w:tcPr>
          <w:p w:rsidR="00AA1DC1" w:rsidRPr="00B24C8F" w:rsidRDefault="00AA1DC1" w:rsidP="00240B8C">
            <w:pPr>
              <w:pStyle w:val="a5"/>
              <w:ind w:left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Scopus və </w:t>
            </w:r>
            <w:r w:rsidRPr="00B24C8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Web of science baza</w:t>
            </w:r>
            <w:r w:rsidRPr="00B24C8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sında indeksləşmiş nəşrlər:</w:t>
            </w:r>
          </w:p>
          <w:p w:rsidR="004A6333" w:rsidRPr="00B24C8F" w:rsidRDefault="004A6333" w:rsidP="00240B8C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DC1" w:rsidRPr="00B24C8F" w:rsidTr="00240B8C">
        <w:tc>
          <w:tcPr>
            <w:tcW w:w="8773" w:type="dxa"/>
            <w:gridSpan w:val="2"/>
          </w:tcPr>
          <w:p w:rsidR="00AA1DC1" w:rsidRPr="00B24C8F" w:rsidRDefault="00AA1DC1" w:rsidP="001D352A">
            <w:pPr>
              <w:pStyle w:val="a5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Digər indeksli jurnallardakı nəşrlər:</w:t>
            </w:r>
          </w:p>
          <w:p w:rsidR="001D352A" w:rsidRPr="00B24C8F" w:rsidRDefault="001D352A" w:rsidP="001D352A">
            <w:pPr>
              <w:pStyle w:val="a5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1D352A" w:rsidRPr="00B24C8F" w:rsidRDefault="001D352A" w:rsidP="001D352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Y.,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Vəliyev S.,Orucov T.</w:t>
            </w:r>
            <w:r w:rsidRPr="00B24C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 xml:space="preserve"> Преимущества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особенности </w:t>
            </w:r>
            <w:r w:rsidRPr="00B24C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 w:eastAsia="ru-RU"/>
              </w:rPr>
              <w:t>перевозки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негабаритных грузов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Elmi əsərlər jurnalı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125, Norveç. 26 yanvar, 2024. səh. 116-120, 5s.</w:t>
            </w:r>
          </w:p>
          <w:p w:rsidR="001D352A" w:rsidRPr="00B24C8F" w:rsidRDefault="001D352A" w:rsidP="001D352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Y.,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Vəliyev S.,Orucov T.</w:t>
            </w:r>
            <w:r w:rsidRPr="00B24C8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Особенности перевозки наливных грузов автомобильным транспортом</w:t>
            </w:r>
            <w:r w:rsidRPr="00B24C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Jurnal İnternauka.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6. Moskva, Rusiya.16 fevral, 2024. səh. 32-34, 3s.</w:t>
            </w:r>
          </w:p>
          <w:p w:rsidR="001D352A" w:rsidRPr="00B24C8F" w:rsidRDefault="001D352A" w:rsidP="001D352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Y.,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Əliyev Ş.,Əliyeva L.</w:t>
            </w:r>
            <w:r w:rsidRPr="00B24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Перспективы развития и сдерживающие факторы</w:t>
            </w:r>
            <w:r w:rsidRPr="00B24C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24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интернет вещей в транспортной отрасли</w:t>
            </w: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Jurnal İnternauka.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7. Moskva, Rusiya. 23 fevral. 2024. səh.21-23, 3s.</w:t>
            </w:r>
          </w:p>
          <w:p w:rsidR="001D352A" w:rsidRPr="00B24C8F" w:rsidRDefault="001D352A" w:rsidP="001D352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Особенности и преимущества контейнерных перевозок грузов железнодорожнымным транспортом</w:t>
            </w: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İnterkonf. Oslo, Norveç. 26-28 fevral, 2024. səh. 259-264, 6s.</w:t>
            </w:r>
          </w:p>
          <w:p w:rsidR="001D352A" w:rsidRPr="00B24C8F" w:rsidRDefault="001D352A" w:rsidP="001D352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Həziyev Y., Vəliyev S., Nəcəfov E.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Особенности перевозоки  взрывчатых веществ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автомобильном транспорте</w:t>
            </w: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Jurnal İnternauka 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8. Moskva, Rusiya. 02 mart, 2024. səh.31-32, 2s.</w:t>
            </w:r>
          </w:p>
          <w:p w:rsidR="001D352A" w:rsidRPr="00B24C8F" w:rsidRDefault="001D352A" w:rsidP="001D352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Особенности перевозки хрупких грузов: искусство обеспечения безопасности и надежности. </w:t>
            </w: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Elmi jurnal Universum: texniki elmlər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(120). 27 mart, 2024. səh.11-12, 2s.</w:t>
            </w:r>
          </w:p>
          <w:p w:rsidR="001D352A" w:rsidRPr="00B24C8F" w:rsidRDefault="001D352A" w:rsidP="001D352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</w:t>
            </w:r>
            <w:r w:rsidRPr="00B24C8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.,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Vəliyev S.,Məmmədova Ü.</w:t>
            </w:r>
            <w:r w:rsidRPr="00B24C8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Общие правила транспортировки рельсов железнодорожным транспортом. Jurnal İnternauka 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14. Moskva, Rusiya. 14 aprel, 2024. səh. 15-17, 3s.</w:t>
            </w:r>
          </w:p>
          <w:p w:rsidR="001D352A" w:rsidRPr="00B24C8F" w:rsidRDefault="001D352A" w:rsidP="001D352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Особенности перевозки хлеба и хлебобулочных изделий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Elmi jurnal Universum: texniki elmlər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(121). 27 aprel, 2024. səh.50-51, 2s.</w:t>
            </w:r>
          </w:p>
          <w:p w:rsidR="001D352A" w:rsidRPr="00B24C8F" w:rsidRDefault="001D352A" w:rsidP="001D352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Əliyev A.,Vəliyev S.,Məmmədov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Konteyner daşımalarının xüsusiyyətləri.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Jurnal İnternauka 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15. Moskva, Rusiya. 23 aprel, 2024.</w:t>
            </w:r>
            <w:r w:rsidRPr="00B24C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səh.37-38, 2s.</w:t>
            </w:r>
          </w:p>
          <w:p w:rsidR="001D352A" w:rsidRPr="00B24C8F" w:rsidRDefault="001D352A" w:rsidP="001D352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Əliyev A.,Vəliyev S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Транспорт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экологические проблемы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Beynəlxalq Elmi- praktik jurnal.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«Мировая наука»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04 (85) 2024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4C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Səh.40-49, 10s.</w:t>
            </w:r>
          </w:p>
          <w:p w:rsidR="001D352A" w:rsidRPr="00B24C8F" w:rsidRDefault="001D352A" w:rsidP="001D352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Əliyev A.,Vəliyev S.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24C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Цифровизация автотранспортной инфраструктуры</w:t>
            </w:r>
            <w:r w:rsidRPr="00B24C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Beynəlxalq Elmi- praktik jurnal.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Форум молодых ученых» № 04 (92) 2024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4C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səh.3-7, 5s.</w:t>
            </w:r>
          </w:p>
          <w:p w:rsidR="001D352A" w:rsidRPr="00B24C8F" w:rsidRDefault="001D352A" w:rsidP="001D352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Əliyev A.,Vəliyev S.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2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Цифровизация железнодорожной отрасли как ключевой элемент цифровой экономики</w:t>
            </w:r>
            <w:r w:rsidRPr="00B24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Beynəlxalq Elmi- praktik jurnal. «Теория и практика современной науки» № 04 (106) 2024. səh.12-16, 5s.</w:t>
            </w:r>
          </w:p>
          <w:p w:rsidR="001D352A" w:rsidRPr="00B24C8F" w:rsidRDefault="001D352A" w:rsidP="001D352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Əliyeva L.,Məmmədova Ü.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Применение робототехники в железнодорожной отрасли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Beynəlxalq Elmi- praktik jurnal.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«Экономика и социум» № 04 (119) 2024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. səh.576-579, 4s.</w:t>
            </w:r>
          </w:p>
          <w:p w:rsidR="001D352A" w:rsidRPr="00B24C8F" w:rsidRDefault="001D352A" w:rsidP="001D352A">
            <w:pPr>
              <w:pStyle w:val="a9"/>
              <w:numPr>
                <w:ilvl w:val="0"/>
                <w:numId w:val="8"/>
              </w:numPr>
              <w:jc w:val="both"/>
              <w:rPr>
                <w:sz w:val="24"/>
                <w:szCs w:val="24"/>
                <w:bdr w:val="single" w:sz="2" w:space="0" w:color="E3E3E3" w:frame="1"/>
                <w:lang w:val="az-Latn-AZ" w:eastAsia="ru-RU"/>
              </w:rPr>
            </w:pPr>
            <w:r w:rsidRPr="00B24C8F">
              <w:rPr>
                <w:b/>
                <w:color w:val="000000" w:themeColor="text1"/>
                <w:sz w:val="24"/>
                <w:szCs w:val="24"/>
              </w:rPr>
              <w:t>Həziyev Y</w:t>
            </w:r>
            <w:r w:rsidRPr="00B24C8F">
              <w:rPr>
                <w:sz w:val="24"/>
                <w:szCs w:val="24"/>
              </w:rPr>
              <w:t>.,</w:t>
            </w:r>
            <w:r w:rsidRPr="00B24C8F">
              <w:rPr>
                <w:b/>
                <w:sz w:val="24"/>
                <w:szCs w:val="24"/>
                <w:lang w:val="az-Latn-AZ"/>
              </w:rPr>
              <w:t>Məmmə</w:t>
            </w:r>
            <w:r w:rsidRPr="00B24C8F">
              <w:rPr>
                <w:b/>
                <w:sz w:val="24"/>
                <w:szCs w:val="24"/>
              </w:rPr>
              <w:t>dova Ü</w:t>
            </w:r>
            <w:r w:rsidRPr="00B24C8F">
              <w:rPr>
                <w:sz w:val="24"/>
                <w:szCs w:val="24"/>
              </w:rPr>
              <w:t>.</w:t>
            </w:r>
            <w:r w:rsidRPr="00B24C8F">
              <w:rPr>
                <w:sz w:val="24"/>
                <w:szCs w:val="24"/>
                <w:bdr w:val="single" w:sz="2" w:space="0" w:color="E3E3E3" w:frame="1"/>
                <w:lang w:eastAsia="ru-RU"/>
              </w:rPr>
              <w:t>Применение новых технологий в регулировании скоростей отцепов на третьей тормозной позиции сортировочных горок</w:t>
            </w:r>
            <w:r w:rsidRPr="00B24C8F">
              <w:rPr>
                <w:sz w:val="24"/>
                <w:szCs w:val="24"/>
                <w:bdr w:val="single" w:sz="2" w:space="0" w:color="E3E3E3" w:frame="1"/>
                <w:lang w:val="az-Latn-AZ" w:eastAsia="ru-RU"/>
              </w:rPr>
              <w:t xml:space="preserve">. </w:t>
            </w:r>
            <w:r w:rsidRPr="00B24C8F">
              <w:rPr>
                <w:sz w:val="24"/>
                <w:szCs w:val="24"/>
              </w:rPr>
              <w:t>научно-практический электронный журнал «аллея науки» http://alley-science.ru issn 2587-6244</w:t>
            </w:r>
            <w:r w:rsidRPr="00B24C8F">
              <w:rPr>
                <w:sz w:val="24"/>
                <w:szCs w:val="24"/>
                <w:lang w:val="az-Latn-AZ"/>
              </w:rPr>
              <w:t>.səh.85-93, 9s.</w:t>
            </w:r>
          </w:p>
          <w:p w:rsidR="001D352A" w:rsidRPr="00B24C8F" w:rsidRDefault="001D352A" w:rsidP="001D352A">
            <w:pPr>
              <w:pStyle w:val="a9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az-Latn-AZ"/>
              </w:rPr>
            </w:pPr>
            <w:r w:rsidRPr="00B24C8F">
              <w:rPr>
                <w:b/>
                <w:color w:val="000000" w:themeColor="text1"/>
                <w:sz w:val="24"/>
                <w:szCs w:val="24"/>
              </w:rPr>
              <w:t>Həziyev Y</w:t>
            </w:r>
            <w:r w:rsidRPr="00B24C8F">
              <w:rPr>
                <w:b/>
                <w:color w:val="000000" w:themeColor="text1"/>
                <w:sz w:val="24"/>
                <w:szCs w:val="24"/>
                <w:lang w:val="az-Latn-AZ"/>
              </w:rPr>
              <w:t>.</w:t>
            </w:r>
            <w:r w:rsidRPr="00B24C8F">
              <w:rPr>
                <w:sz w:val="24"/>
                <w:szCs w:val="24"/>
              </w:rPr>
              <w:t xml:space="preserve"> Применение новых технологий в урегулировании скоростей роспуска отцепов в сортировочных горках</w:t>
            </w:r>
            <w:r w:rsidRPr="00B24C8F">
              <w:rPr>
                <w:sz w:val="24"/>
                <w:szCs w:val="24"/>
                <w:lang w:val="az-Latn-AZ"/>
              </w:rPr>
              <w:t>.</w:t>
            </w:r>
            <w:r w:rsidRPr="00B24C8F">
              <w:rPr>
                <w:sz w:val="24"/>
                <w:szCs w:val="24"/>
              </w:rPr>
              <w:t xml:space="preserve"> научный журнал «cognitio rerum» issn (p) 2412-9489 / issn (e) 2542-1026 №5/ 2024</w:t>
            </w:r>
            <w:r w:rsidRPr="00B24C8F">
              <w:rPr>
                <w:sz w:val="24"/>
                <w:szCs w:val="24"/>
                <w:lang w:val="az-Latn-AZ"/>
              </w:rPr>
              <w:t>.. səh.17-19, 3s.</w:t>
            </w:r>
          </w:p>
          <w:p w:rsidR="001D352A" w:rsidRPr="00B24C8F" w:rsidRDefault="001D352A" w:rsidP="001D352A">
            <w:pPr>
              <w:pStyle w:val="a9"/>
              <w:numPr>
                <w:ilvl w:val="0"/>
                <w:numId w:val="8"/>
              </w:numPr>
              <w:jc w:val="both"/>
              <w:rPr>
                <w:color w:val="000000"/>
                <w:sz w:val="24"/>
                <w:szCs w:val="24"/>
                <w:lang w:val="az-Latn-AZ" w:eastAsia="ru-RU"/>
              </w:rPr>
            </w:pPr>
            <w:r w:rsidRPr="00B24C8F">
              <w:rPr>
                <w:b/>
                <w:color w:val="000000" w:themeColor="text1"/>
                <w:sz w:val="24"/>
                <w:szCs w:val="24"/>
              </w:rPr>
              <w:t>Həziyev Y</w:t>
            </w:r>
            <w:r w:rsidRPr="00B24C8F">
              <w:rPr>
                <w:b/>
                <w:color w:val="000000" w:themeColor="text1"/>
                <w:sz w:val="24"/>
                <w:szCs w:val="24"/>
                <w:lang w:val="az-Latn-AZ"/>
              </w:rPr>
              <w:t>.</w:t>
            </w:r>
            <w:r w:rsidRPr="00B24C8F">
              <w:rPr>
                <w:bCs/>
                <w:color w:val="000000"/>
                <w:sz w:val="24"/>
                <w:szCs w:val="24"/>
                <w:shd w:val="clear" w:color="auto" w:fill="F7F9FB"/>
              </w:rPr>
              <w:t xml:space="preserve"> Устройства механизации и автоматизации сортировочной работы</w:t>
            </w:r>
            <w:r w:rsidRPr="00B24C8F">
              <w:rPr>
                <w:bCs/>
                <w:color w:val="000000"/>
                <w:sz w:val="24"/>
                <w:szCs w:val="24"/>
                <w:shd w:val="clear" w:color="auto" w:fill="F7F9FB"/>
                <w:lang w:val="az-Latn-AZ"/>
              </w:rPr>
              <w:t xml:space="preserve">. </w:t>
            </w:r>
            <w:r w:rsidRPr="00B24C8F">
              <w:rPr>
                <w:sz w:val="24"/>
                <w:szCs w:val="24"/>
              </w:rPr>
              <w:t>Наука и образование сегодня № 2 (79), 2024.</w:t>
            </w:r>
            <w:r w:rsidRPr="00B24C8F">
              <w:rPr>
                <w:sz w:val="24"/>
                <w:szCs w:val="24"/>
                <w:lang w:val="az-Latn-AZ"/>
              </w:rPr>
              <w:t xml:space="preserve"> səh.5-7, 3s.</w:t>
            </w:r>
          </w:p>
          <w:p w:rsidR="001D352A" w:rsidRPr="00B24C8F" w:rsidRDefault="001D352A" w:rsidP="001D352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Роль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железнодорожного транспорта  в военной логистике. научный журнал «ceterıs parıbus» ıssn (p) 2411-717x / ıssn (e) 2712-9470 №5 / 2024. səh.20-22, 3s.</w:t>
            </w:r>
          </w:p>
          <w:p w:rsidR="001D352A" w:rsidRPr="00B24C8F" w:rsidRDefault="001D352A" w:rsidP="001D352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  <w:bdr w:val="single" w:sz="2" w:space="0" w:color="E3E3E3" w:frame="1"/>
                <w:lang w:eastAsia="ru-RU"/>
              </w:rPr>
              <w:t>.,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Məmmədov F.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bdr w:val="single" w:sz="2" w:space="0" w:color="E3E3E3" w:frame="1"/>
                <w:lang w:eastAsia="ru-RU"/>
              </w:rPr>
              <w:t xml:space="preserve">Роль автомобильного транспорта в военной логистике.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НАУЧНЫЙ ЖУРНАЛ « IN SITU » ISSN (p) 2411-7161 / ISSN (e) 2712-9500 №5 / 2024. səh. 14-17, 4s.</w:t>
            </w:r>
          </w:p>
          <w:p w:rsidR="001D352A" w:rsidRPr="00B24C8F" w:rsidRDefault="001D352A" w:rsidP="001D352A">
            <w:pPr>
              <w:pStyle w:val="a5"/>
              <w:numPr>
                <w:ilvl w:val="0"/>
                <w:numId w:val="8"/>
              </w:numPr>
              <w:spacing w:after="15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., Məmmədova Ü.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Инновации в области мультимодальных перевозок. НАУЧНЫЙ ЖУРНАЛ «A POSTERIORI» ISSN (p) 2712-9462 / ISSN (e) 2541-8068 №6 / 2024. səh.17-19, 3s.</w:t>
            </w:r>
          </w:p>
          <w:p w:rsidR="003A78EF" w:rsidRPr="00B24C8F" w:rsidRDefault="001D352A" w:rsidP="003A78EF">
            <w:pPr>
              <w:pStyle w:val="a5"/>
              <w:numPr>
                <w:ilvl w:val="0"/>
                <w:numId w:val="8"/>
              </w:numPr>
              <w:spacing w:after="15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., Məmmədova Ü.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Пути развития железнодорожного транспорта. НАУЧНЫЙ ЖУРНАЛ «EO IPSO» ISSN (p) 2712-9497 / ISSN (e) 2542-1034 №6 / 2024. səh..13-15, 3s.</w:t>
            </w:r>
          </w:p>
          <w:p w:rsidR="003A78EF" w:rsidRPr="00B24C8F" w:rsidRDefault="003A78EF" w:rsidP="003A78EF">
            <w:pPr>
              <w:pStyle w:val="a5"/>
              <w:numPr>
                <w:ilvl w:val="0"/>
                <w:numId w:val="8"/>
              </w:numPr>
              <w:spacing w:after="15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Перспективы развития железнодорожного транспорта. Международный научно-образовательный электронный журнал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«ОБРАЗОВАНИЕ И НАУКА В XXI ВЕКЕ». Выпуск № 55-2 (октябрь, 2024). Səh. 106-110.</w:t>
            </w:r>
          </w:p>
          <w:p w:rsidR="003A78EF" w:rsidRPr="00B24C8F" w:rsidRDefault="003A78EF" w:rsidP="003A78EF">
            <w:pPr>
              <w:pStyle w:val="a5"/>
              <w:numPr>
                <w:ilvl w:val="0"/>
                <w:numId w:val="8"/>
              </w:numPr>
              <w:spacing w:after="15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направления применения искусственного интеллекта на транспорте. Международный научно-практический электронный журнал «МОЯ ПРОФЕССИОНАЛЬНАЯ КАРЬЕРА». Выпуск № 65 (том 1) (октябрь, 2024).</w:t>
            </w:r>
            <w:r w:rsidR="00354B5C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Səh.6-16.</w:t>
            </w:r>
          </w:p>
          <w:p w:rsidR="003A78EF" w:rsidRPr="00B24C8F" w:rsidRDefault="003A78EF" w:rsidP="003A78EF">
            <w:pPr>
              <w:pStyle w:val="a5"/>
              <w:numPr>
                <w:ilvl w:val="0"/>
                <w:numId w:val="8"/>
              </w:numPr>
              <w:spacing w:after="15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Взаимодействие железнодорожного пути и подвижного состава.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научно-образовательный электронный журнал «ОБРАЗОВАНИЕ И НАУКА В XXI ВЕКЕ». Выпуск №56-1 (ноябрь, 2024).</w:t>
            </w:r>
            <w:r w:rsidR="00354B5C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Səh. 13-16.</w:t>
            </w:r>
          </w:p>
          <w:p w:rsidR="003A78EF" w:rsidRPr="00B24C8F" w:rsidRDefault="003A78EF" w:rsidP="003A78EF">
            <w:pPr>
              <w:pStyle w:val="a5"/>
              <w:numPr>
                <w:ilvl w:val="0"/>
                <w:numId w:val="8"/>
              </w:numPr>
              <w:spacing w:after="15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Основные характеристики железнодорожного пути.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научно-практический электронный журнал «МОЯ ПРОФЕССИОНАЛЬНАЯ КАРЬЕРА». Выпуск №66 (том 1) (ноябрь, 2024).</w:t>
            </w:r>
            <w:r w:rsidR="00354B5C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Səh. 258-261.</w:t>
            </w:r>
          </w:p>
          <w:p w:rsidR="00BF6B37" w:rsidRPr="00B24C8F" w:rsidRDefault="003A78EF" w:rsidP="00BF6B37">
            <w:pPr>
              <w:pStyle w:val="a5"/>
              <w:numPr>
                <w:ilvl w:val="0"/>
                <w:numId w:val="8"/>
              </w:numPr>
              <w:spacing w:after="15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Проблемы традиционного транспорта.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международных исследований.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Новая наука: проблемы и перспективы (ISSN </w:t>
            </w:r>
            <w:bookmarkStart w:id="1" w:name="_Hlk163297183"/>
            <w:r w:rsidRPr="00B24C8F">
              <w:rPr>
                <w:rFonts w:ascii="Times New Roman" w:eastAsia="Arial Unicode MS" w:hAnsi="Times New Roman" w:cs="Times New Roman"/>
                <w:sz w:val="24"/>
                <w:szCs w:val="24"/>
              </w:rPr>
              <w:t>3034-218X</w:t>
            </w:r>
            <w:bookmarkEnd w:id="1"/>
            <w:r w:rsidRPr="00B24C8F">
              <w:rPr>
                <w:rFonts w:ascii="Times New Roman" w:eastAsia="Arial Unicode MS" w:hAnsi="Times New Roman" w:cs="Times New Roman"/>
                <w:sz w:val="24"/>
                <w:szCs w:val="24"/>
              </w:rPr>
              <w:t>).</w:t>
            </w:r>
            <w:r w:rsidR="00354B5C" w:rsidRPr="00B24C8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Səh.125-129.</w:t>
            </w:r>
            <w:r w:rsidRPr="00B24C8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BF6B37" w:rsidRPr="00B24C8F" w:rsidRDefault="00BF6B37" w:rsidP="00BF6B37">
            <w:pPr>
              <w:pStyle w:val="a5"/>
              <w:numPr>
                <w:ilvl w:val="0"/>
                <w:numId w:val="8"/>
              </w:numPr>
              <w:spacing w:after="15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Основные направления экологических инноваций: альтернативные виды топлива.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научно-образовательный электронный журнал «ОБРАЗОВАНИЕ И НАУКА В XXI ВЕКЕ». Выпуск №56-5 (ноябрь, 2024). Səh.</w:t>
            </w:r>
          </w:p>
          <w:p w:rsidR="00BF6B37" w:rsidRPr="00B24C8F" w:rsidRDefault="00BF6B37" w:rsidP="00BF6B37">
            <w:pPr>
              <w:pStyle w:val="a5"/>
              <w:numPr>
                <w:ilvl w:val="0"/>
                <w:numId w:val="8"/>
              </w:numPr>
              <w:spacing w:after="15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Преобразование кинетической энергии вагонов в электрическую при их торможении.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научно-образовательный электронный журнал «ОБРАЗОВАНИЕ И НАУКА В XXI ВЕКЕ». Выпуск №57-4 (декабрь, 2024). Səh.87-96.</w:t>
            </w:r>
          </w:p>
          <w:p w:rsidR="00B24C8F" w:rsidRPr="00B24C8F" w:rsidRDefault="00BF6B37" w:rsidP="00B24C8F">
            <w:pPr>
              <w:pStyle w:val="a5"/>
              <w:numPr>
                <w:ilvl w:val="0"/>
                <w:numId w:val="8"/>
              </w:numPr>
              <w:spacing w:after="15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Поддержка экологических инноваций со стороны государства, бизнеса и общества.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научно-практический электронный журнал «МОЯ ПРОФЕССИОНАЛЬНАЯ КАРЬЕРА». Выпуск №67 (том 1) (декабрь, 2024). Səh. 8-13.</w:t>
            </w:r>
          </w:p>
          <w:p w:rsidR="00B24C8F" w:rsidRDefault="00BF6B37" w:rsidP="00B24C8F">
            <w:pPr>
              <w:pStyle w:val="a5"/>
              <w:numPr>
                <w:ilvl w:val="0"/>
                <w:numId w:val="8"/>
              </w:numPr>
              <w:spacing w:after="15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Оптимизация режимов торможения отцепов на сортировочных горках. Международный научно-практический электронный журнал «МОЯ ПРОФЕССИОНАЛЬНАЯ КАРЬЕРА». Выпуск №67 (том 1) (декабрь, 2024). Səh.</w:t>
            </w:r>
            <w:r w:rsid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157-166.</w:t>
            </w:r>
          </w:p>
          <w:p w:rsidR="00B24C8F" w:rsidRDefault="00B24C8F" w:rsidP="00B24C8F">
            <w:pPr>
              <w:pStyle w:val="a5"/>
              <w:numPr>
                <w:ilvl w:val="0"/>
                <w:numId w:val="8"/>
              </w:numPr>
              <w:spacing w:after="150" w:line="259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Vəliyev S., Məmmədov F.</w:t>
            </w:r>
            <w:r w:rsidRPr="00B84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Преимущества современных электрических средств передвижения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82F24">
              <w:t xml:space="preserve"> ISSN 2410-700X МЕЖДУНАРОДНЫЙ НАУЧНЫЙ ЖУРНАЛ СИМВОЛ НАУКИ # 1-2/2025. Səh.25-26.</w:t>
            </w:r>
          </w:p>
          <w:p w:rsidR="00B24C8F" w:rsidRPr="00B82F24" w:rsidRDefault="00B24C8F" w:rsidP="00B24C8F">
            <w:pPr>
              <w:pStyle w:val="a5"/>
              <w:numPr>
                <w:ilvl w:val="0"/>
                <w:numId w:val="8"/>
              </w:numPr>
              <w:spacing w:after="150" w:line="259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Vəliyev S., Məmmədov F.</w:t>
            </w:r>
            <w:r w:rsidRPr="00A603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Беспилотные и автоматизированные транспортные средства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82F24" w:rsidRPr="00DF58C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научно-образовательный электронный журнал «ОБРАЗОВАНИЕ И НАУКА В XXI ВЕКЕ». Выпуск №59-1 (февраль, 2025).</w:t>
            </w:r>
            <w:r w:rsidR="00B82F24">
              <w:rPr>
                <w:rFonts w:ascii="Times New Roman" w:hAnsi="Times New Roman" w:cs="Times New Roman"/>
                <w:sz w:val="24"/>
                <w:szCs w:val="24"/>
              </w:rPr>
              <w:t xml:space="preserve"> Səh. 151-156.</w:t>
            </w:r>
          </w:p>
          <w:p w:rsidR="00B82F24" w:rsidRPr="00B82F24" w:rsidRDefault="00B82F24" w:rsidP="00B24C8F">
            <w:pPr>
              <w:pStyle w:val="a5"/>
              <w:numPr>
                <w:ilvl w:val="0"/>
                <w:numId w:val="8"/>
              </w:numPr>
              <w:spacing w:after="150" w:line="259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Vəliyev S., Məmmədov F.</w:t>
            </w:r>
            <w:r w:rsidRPr="00A603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38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Ali təhsil məktəblərində müəllim-tələbə münasibətlərinin aktual problemləri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D3899">
              <w:rPr>
                <w:rFonts w:ascii="Times New Roman" w:hAnsi="Times New Roman" w:cs="Times New Roman"/>
                <w:sz w:val="24"/>
                <w:szCs w:val="24"/>
              </w:rPr>
              <w:t xml:space="preserve"> «ИНТЕРНАУКА» Научный журнал № 6(370) Февраль 2025 г. Часть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385B">
              <w:rPr>
                <w:rFonts w:ascii="Times New Roman" w:hAnsi="Times New Roman" w:cs="Times New Roman"/>
                <w:sz w:val="24"/>
                <w:szCs w:val="24"/>
              </w:rPr>
              <w:t xml:space="preserve"> Səh.34-36.</w:t>
            </w:r>
          </w:p>
          <w:p w:rsidR="00DB385B" w:rsidRPr="00DB385B" w:rsidRDefault="00B82F24" w:rsidP="00DB385B">
            <w:pPr>
              <w:pStyle w:val="a5"/>
              <w:numPr>
                <w:ilvl w:val="0"/>
                <w:numId w:val="8"/>
              </w:numPr>
              <w:spacing w:after="150" w:line="259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Vəliyev S.</w:t>
            </w:r>
            <w:r w:rsidRPr="00A603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52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Требования предъявляемые к самостоятельной работе учащихся в общеобразовательных школах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B385B" w:rsidRPr="004752B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научно-практический электронный журнал «МОЯ ПРОФЕССИОНАЛЬНАЯ КАРЬЕРА». Выпуск №69 (том 1) (февраль, 2025).</w:t>
            </w:r>
            <w:r w:rsidR="00DB385B">
              <w:rPr>
                <w:rFonts w:ascii="Times New Roman" w:hAnsi="Times New Roman" w:cs="Times New Roman"/>
                <w:sz w:val="24"/>
                <w:szCs w:val="24"/>
              </w:rPr>
              <w:t xml:space="preserve"> Səh. 212-219.</w:t>
            </w:r>
          </w:p>
          <w:p w:rsidR="00B82F24" w:rsidRPr="00DB385B" w:rsidRDefault="00B82F24" w:rsidP="00DB385B">
            <w:pPr>
              <w:pStyle w:val="a5"/>
              <w:numPr>
                <w:ilvl w:val="0"/>
                <w:numId w:val="8"/>
              </w:numPr>
              <w:spacing w:after="150" w:line="259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8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Həziyev Y.</w:t>
            </w:r>
            <w:r w:rsidRPr="00DB385B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новых технологий в расформировании железнодорожных составов в сортировочных горках.</w:t>
            </w:r>
            <w:r w:rsidR="00DB385B">
              <w:t xml:space="preserve"> НАУЧНЫЙ ЖУРНАЛ «A POSTERIORI».</w:t>
            </w:r>
            <w:r w:rsidR="00DB385B">
              <w:rPr>
                <w:rFonts w:ascii="Times New Roman" w:hAnsi="Times New Roman" w:cs="Times New Roman"/>
                <w:sz w:val="24"/>
                <w:szCs w:val="24"/>
              </w:rPr>
              <w:t xml:space="preserve"> ISSN (p) 2712-9462. ISSN (e) 2541-8068. </w:t>
            </w:r>
            <w:r w:rsidR="00DB385B" w:rsidRPr="00DB385B">
              <w:rPr>
                <w:rFonts w:ascii="Times New Roman" w:hAnsi="Times New Roman" w:cs="Times New Roman"/>
                <w:sz w:val="24"/>
                <w:szCs w:val="24"/>
              </w:rPr>
              <w:t>№ 3/2025</w:t>
            </w:r>
            <w:r w:rsidR="00DB385B">
              <w:rPr>
                <w:rFonts w:ascii="Times New Roman" w:hAnsi="Times New Roman" w:cs="Times New Roman"/>
                <w:sz w:val="24"/>
                <w:szCs w:val="24"/>
              </w:rPr>
              <w:t>. Səh.</w:t>
            </w:r>
          </w:p>
          <w:p w:rsidR="00B24C8F" w:rsidRPr="00B82F24" w:rsidRDefault="00B24C8F" w:rsidP="00B24C8F">
            <w:pPr>
              <w:pStyle w:val="a5"/>
              <w:spacing w:after="150" w:line="259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C8F" w:rsidRPr="00B24C8F" w:rsidRDefault="00B24C8F" w:rsidP="00B24C8F">
            <w:pPr>
              <w:pStyle w:val="a5"/>
              <w:spacing w:after="15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C8F" w:rsidRPr="00B24C8F" w:rsidRDefault="00B24C8F" w:rsidP="00B24C8F">
            <w:pPr>
              <w:pStyle w:val="a5"/>
              <w:spacing w:after="15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333" w:rsidRPr="00B24C8F" w:rsidRDefault="004A6333" w:rsidP="00240B8C">
            <w:pPr>
              <w:pStyle w:val="a5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857" w:rsidRPr="00B24C8F" w:rsidTr="00240B8C">
        <w:tc>
          <w:tcPr>
            <w:tcW w:w="8773" w:type="dxa"/>
            <w:gridSpan w:val="2"/>
          </w:tcPr>
          <w:p w:rsidR="00A74857" w:rsidRPr="00B24C8F" w:rsidRDefault="00A74857" w:rsidP="001D352A">
            <w:pPr>
              <w:pStyle w:val="a5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Respublika jurnallarındakı nəşrlər:</w:t>
            </w:r>
          </w:p>
          <w:p w:rsidR="001D352A" w:rsidRPr="00B24C8F" w:rsidRDefault="001D352A" w:rsidP="001D352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857" w:rsidRPr="00B24C8F" w:rsidTr="005D04DE">
        <w:tc>
          <w:tcPr>
            <w:tcW w:w="556" w:type="dxa"/>
          </w:tcPr>
          <w:p w:rsidR="00A74857" w:rsidRPr="00B24C8F" w:rsidRDefault="00A74857" w:rsidP="001D352A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7" w:type="dxa"/>
          </w:tcPr>
          <w:p w:rsidR="00A74857" w:rsidRPr="001358A0" w:rsidRDefault="00AC4041" w:rsidP="001358A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58A0">
              <w:rPr>
                <w:rFonts w:ascii="Times New Roman" w:hAnsi="Times New Roman" w:cs="Times New Roman"/>
                <w:b/>
                <w:sz w:val="24"/>
                <w:szCs w:val="24"/>
              </w:rPr>
              <w:t>Həziyev Y</w:t>
            </w:r>
            <w:r w:rsidR="00A74857" w:rsidRPr="00135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F4835" w:rsidRPr="001358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58A0">
              <w:rPr>
                <w:rFonts w:ascii="Times New Roman" w:hAnsi="Times New Roman" w:cs="Times New Roman"/>
                <w:b/>
                <w:sz w:val="24"/>
                <w:szCs w:val="24"/>
              </w:rPr>
              <w:t>Axundova G</w:t>
            </w:r>
            <w:r w:rsidRPr="001358A0">
              <w:rPr>
                <w:rFonts w:ascii="Times New Roman" w:hAnsi="Times New Roman" w:cs="Times New Roman"/>
                <w:sz w:val="24"/>
                <w:szCs w:val="24"/>
              </w:rPr>
              <w:t xml:space="preserve"> Nəqliyyatda sünı ıntellektın tətbıqınə dair nümunələr.</w:t>
            </w:r>
            <w:r w:rsidR="00F00F8C" w:rsidRPr="001358A0">
              <w:rPr>
                <w:rFonts w:ascii="Times New Roman" w:hAnsi="Times New Roman" w:cs="Times New Roman"/>
                <w:sz w:val="24"/>
                <w:szCs w:val="24"/>
              </w:rPr>
              <w:t xml:space="preserve"> Naxçıvan Dövlət Universiteti</w:t>
            </w:r>
            <w:r w:rsidR="00E15F92" w:rsidRPr="001358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00F8C" w:rsidRPr="001358A0">
              <w:rPr>
                <w:rFonts w:ascii="Times New Roman" w:hAnsi="Times New Roman" w:cs="Times New Roman"/>
                <w:sz w:val="24"/>
                <w:szCs w:val="24"/>
              </w:rPr>
              <w:t xml:space="preserve">Elmi əsərlər” jurnalı </w:t>
            </w:r>
            <w:r w:rsidR="00F00F8C" w:rsidRPr="00135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F00F8C" w:rsidRPr="00135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0F8C" w:rsidRPr="001358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00F8C" w:rsidRPr="001358A0">
              <w:rPr>
                <w:rFonts w:ascii="Times New Roman" w:hAnsi="Times New Roman" w:cs="Times New Roman"/>
                <w:sz w:val="24"/>
                <w:szCs w:val="24"/>
              </w:rPr>
              <w:t>(125)</w:t>
            </w:r>
            <w:r w:rsidR="00F00F8C" w:rsidRPr="00135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</w:t>
            </w:r>
            <w:r w:rsidR="007864DA" w:rsidRPr="001358A0">
              <w:rPr>
                <w:rFonts w:ascii="Times New Roman" w:hAnsi="Times New Roman" w:cs="Times New Roman"/>
                <w:sz w:val="24"/>
                <w:szCs w:val="24"/>
              </w:rPr>
              <w:t xml:space="preserve"> səh 74-77</w:t>
            </w:r>
          </w:p>
        </w:tc>
      </w:tr>
      <w:tr w:rsidR="00A74857" w:rsidRPr="00B24C8F" w:rsidTr="005D04DE">
        <w:tc>
          <w:tcPr>
            <w:tcW w:w="556" w:type="dxa"/>
          </w:tcPr>
          <w:p w:rsidR="00A74857" w:rsidRPr="00B24C8F" w:rsidRDefault="00A74857" w:rsidP="001D352A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7" w:type="dxa"/>
          </w:tcPr>
          <w:p w:rsidR="00A74857" w:rsidRPr="00B24C8F" w:rsidRDefault="005A23D7" w:rsidP="001358A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Əliyev A., Vəliyev S., Əliyev Ş., Həziyev Y.,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Orucov T. Logistik əməliyyatlarin yerinə yetirilməsində nəqliyyat və ekspeditor sistemlərinin rolu. ELMİ İŞ Beynəlxalq elmi jurnal İmpakt Faktor: 2.717. 2024. səh.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254-260.</w:t>
            </w:r>
          </w:p>
        </w:tc>
      </w:tr>
      <w:tr w:rsidR="00A74857" w:rsidRPr="00B24C8F" w:rsidTr="005D04DE">
        <w:tc>
          <w:tcPr>
            <w:tcW w:w="556" w:type="dxa"/>
          </w:tcPr>
          <w:p w:rsidR="00A74857" w:rsidRPr="00B24C8F" w:rsidRDefault="00A74857" w:rsidP="001D352A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7" w:type="dxa"/>
          </w:tcPr>
          <w:p w:rsidR="0086163A" w:rsidRPr="00B24C8F" w:rsidRDefault="005A23D7" w:rsidP="001358A0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Əliyev A., Həziyev Y., Vəliyev S., Əliyev Ş</w:t>
            </w:r>
            <w:r w:rsidR="005F4835" w:rsidRPr="00B24C8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.</w:t>
            </w:r>
            <w:r w:rsidRPr="00B24C8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Transport and environmental problems</w:t>
            </w:r>
            <w:r w:rsidRPr="00B24C8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ELMİ </w:t>
            </w:r>
            <w:r w:rsidR="0075248A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İŞ Beynəlxalq elmi jurnal İmpakt Faktor: 2.717, 2024. səh.</w:t>
            </w:r>
            <w:r w:rsidRPr="00B24C8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</w:p>
          <w:p w:rsidR="0086163A" w:rsidRPr="00B24C8F" w:rsidRDefault="0086163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Əliyev A., Həziyev Y., Vəliyev S., Əliyev Ş</w:t>
            </w:r>
            <w:r w:rsidRPr="00B24C8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Nəqliyyat dəhlizləri və azərbaycanın tranzit potensialı</w:t>
            </w:r>
            <w:r w:rsidR="00F92E39" w:rsidRPr="00B24C8F">
              <w:rPr>
                <w:rFonts w:ascii="Times New Roman" w:hAnsi="Times New Roman" w:cs="Times New Roman"/>
                <w:sz w:val="24"/>
                <w:szCs w:val="24"/>
              </w:rPr>
              <w:t>. ELMİ İŞ Beynəlxalq elmi jurnal İmpakt Faktor: 2.717. 2024  Cild: 18 Sayı: 12, səh. 10-14.</w:t>
            </w:r>
          </w:p>
          <w:p w:rsidR="00B24C8F" w:rsidRDefault="00F92E39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Əliyev A., Həziyev Y., Vəliyev S., Əliyev Ş</w:t>
            </w:r>
            <w:r w:rsidRPr="00B24C8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. </w:t>
            </w:r>
            <w:r w:rsidRPr="00B24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Характеристики мультимодальных перевозок и связанные с ними риски.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ELMİ TƏDQİQAT Beynəlxalq Elmi Jurnal. İmpakt Faktor: 2.717 Cild: 4 Sayı: 12,  səh. 113-119.</w:t>
            </w:r>
          </w:p>
          <w:p w:rsidR="00B24C8F" w:rsidRPr="00B24C8F" w:rsidRDefault="00B24C8F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Əliyev A., Həziyev Y., Vəliyev S., Əliyev Ş.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Azərbaycanın müdafiə potensialında nəqliyyat faktorunun rolu.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ELMİ İŞ Beynəlxalq elmi jurnal İmpakt Faktor: 2.717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Cild: 19 Sayı: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2, sə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h. 27-32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C8F" w:rsidRPr="00B24C8F" w:rsidRDefault="00B24C8F" w:rsidP="00B24C8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63A" w:rsidRPr="00B24C8F" w:rsidRDefault="0086163A" w:rsidP="001D35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857" w:rsidRPr="00B24C8F" w:rsidTr="00240B8C">
        <w:tc>
          <w:tcPr>
            <w:tcW w:w="8773" w:type="dxa"/>
            <w:gridSpan w:val="2"/>
          </w:tcPr>
          <w:p w:rsidR="00A74857" w:rsidRPr="00B24C8F" w:rsidRDefault="00A74857" w:rsidP="001D352A">
            <w:pPr>
              <w:pStyle w:val="a5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Konfrans və simpoziumlarda məqalə və tezis şəklində nəşrlər:</w:t>
            </w:r>
          </w:p>
          <w:p w:rsidR="001D352A" w:rsidRPr="00B24C8F" w:rsidRDefault="001D352A" w:rsidP="001D352A">
            <w:pPr>
              <w:pStyle w:val="a5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A74857" w:rsidRPr="00B24C8F" w:rsidTr="005D04DE">
        <w:trPr>
          <w:trHeight w:val="615"/>
        </w:trPr>
        <w:tc>
          <w:tcPr>
            <w:tcW w:w="556" w:type="dxa"/>
          </w:tcPr>
          <w:p w:rsidR="00A74857" w:rsidRPr="00B24C8F" w:rsidRDefault="00A74857" w:rsidP="001D352A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7" w:type="dxa"/>
          </w:tcPr>
          <w:p w:rsidR="001D352A" w:rsidRPr="001358A0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Y., Səfərov T</w:t>
            </w:r>
            <w:r w:rsidRPr="001358A0">
              <w:rPr>
                <w:rFonts w:ascii="Times New Roman" w:hAnsi="Times New Roman" w:cs="Times New Roman"/>
                <w:sz w:val="24"/>
                <w:szCs w:val="24"/>
              </w:rPr>
              <w:t xml:space="preserve"> Dəmir yolunun üst quruluşunun  əsas elementləri. Bakı Mühəndislik Universiteti. V “GTK”, 29-30 aprel, 2021. səh.135-137. 3s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Zəngəzur dəhlizinin Naxçıvan Muxtar Respublikasının iqtisadi inkişafına təsiri. Mingəçevir Dövlət Universiteti. “Davamlı inkişaf strategiyası”, 10-11 dekabr, 2021. səh.24-26, 3s.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Həziyev Y. 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Ölkə iqtisadiyyatinin inkişafinda dəmir yol nəqliyyatinin rolu. Bakı Mühəndislik Universiteti. Problemlər və perspektivlər”. 24-25 dekabr, 2021. səh. 585-587. 3s.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Həziyev Y., Baxşəliyeva N.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24C8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B24C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бо</w:t>
            </w:r>
            <w:r w:rsidRPr="00B24C8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B24C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B24C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24C8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B24C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B24C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B24C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4C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B24C8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B24C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B24C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кци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и и </w:t>
            </w:r>
            <w:r w:rsidRPr="00B24C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эл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C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C8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B24C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B24C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4C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B24C8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B24C8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х</w:t>
            </w:r>
            <w:r w:rsidRPr="00B24C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C8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4C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4C8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4C8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</w:t>
            </w:r>
            <w:r w:rsidRPr="00B24C8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B24C8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4C8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ез</w:t>
            </w:r>
            <w:r w:rsidRPr="00B24C8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24C8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B24C8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B24C8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4C8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B24C8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B24C8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B24C8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B24C8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B24C8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B24C8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ут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İnterkonf. Haм</w:t>
            </w:r>
            <w:r w:rsidRPr="00B24C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бy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24C8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г,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Almaniya. 26-28 yanvar, 2022. səh.1126-1128. 3s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Həziyev Y., Baxşəliyeva N.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Движение двухосной тележки пo круговой кривой. İnterkonf</w:t>
            </w:r>
            <w:r w:rsidR="00860D90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Santa Roza, Argentina. 16-18 fevral, 2022. səh. 918-921. 4s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Həziyev Y.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Stansıya yollarında hərəkət tərkiblərinin tormoz başmakları ilə bərkidilməsinin normavə qaydaları. Bakı Mühəndislik Universiteti, VI “GTK”. 29-30 aprel, 2022. səh. 819-822</w:t>
            </w:r>
            <w:r w:rsidR="00860D90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4s.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Həziyev Y., Axundova G.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Vahid Nəqliyyat sisteminin inkişafında İKT nailiyyətlərindən istifadə edilməsinin üstünlükləri. Azərbaycan Texniki Universiteti. “Gənclər və innovasiyalar”, 04-05 may, 2022. səh. 389-391. 3s.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Həziyev Y.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Çeşidləmə təpəsinin buraxma yolunda tormozlama növqelərinin gücünün hesablanması. Azərbaycan Texniki Universiteti. “Gənclər və innovasiyalar”. 04-05 may, 2022. səh. 392-395. 4s.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Y., Axundova G.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Süni intellektın tətbıqındə Azərbaycan təcrübəsi. Bakı Mühəndislik Universiteti, VII “GTK”, 28-29 aprel, 2023. səh.1135-1138, 4s.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Həziyev Y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Çeşidləmə təpələrinin kompleks mexanikləşdirmə və avtomatlaşdırma qurğusu. Bakı Mühəndislik Universiteti, VII “GTK”, 28-29 aprel, 2023. səh. 1143-1146, 4s.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Həziyev Y., Məmmədova Ü.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подрельсовых опор, применяемых на железнодорожном транспорте.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Шпалы. İnterkonf. Orlean, Fransa. 19-20 noyabr, 2023. səh. 479-487, 8s.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Həziyev., Məmmədova Ü.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железнодорожного транспорта на окружающую среду и пути их решения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. İnterkonf, Vaşinqton, ABŞ, 06-08 dekabr, 2023. səh. 390-395, 6s.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Y., Axundova G., Məmmədova Ü.</w:t>
            </w:r>
            <w:r w:rsidRPr="00B24C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z-Latn-AZ"/>
              </w:rPr>
              <w:t xml:space="preserve"> Экологические проблемы  автомобильного транспорта и пути их решения.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İnterkonf. Praqa, Çexiya. 19-20 yanvar, 2024. səh. 503-509, 7s.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Həziyev Y., Vəliyev S., Nəcəfov E. </w:t>
            </w:r>
            <w:r w:rsidRPr="00B24C8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az-Latn-AZ"/>
              </w:rPr>
              <w:t xml:space="preserve">Шум </w:t>
            </w:r>
            <w:r w:rsidRPr="00B24C8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ru-RU" w:eastAsia="az-Latn-AZ"/>
              </w:rPr>
              <w:t xml:space="preserve">от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автомобильного транспорта </w:t>
            </w:r>
            <w:r w:rsidRPr="00B24C8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az-Latn-AZ"/>
              </w:rPr>
              <w:t xml:space="preserve">  и методы его уменьшения.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İnterkonf. Boston, ABŞ. 26-28 yanvar, 2024. səh. 400-406, 7s.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Y.,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Vəliyev S., Nəcəfov E.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Особенности перевозки опасных грузов автомобильным транспортом. İnterkonf. Haм</w:t>
            </w:r>
            <w:r w:rsidRPr="00B24C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бy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24C8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г,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Almaniya. 06-08 fevral, 2024343-349. 7s.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Y.,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Vəliyev S.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Yenı nəsıl vaqon yavaşıdıcıları.</w:t>
            </w: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İnternauka. Şauni, ABŞ, 05 fevral, 2024. səh.95-100, 6s.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Həziyev Y., Vəliyev S., Nəcəfov E. </w:t>
            </w:r>
            <w:r w:rsidRPr="00B24C8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Железнодорожные перевозки в открытом подвижном составе</w:t>
            </w: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Dünya konfransları. XI Beynəlxalq Elmi Konfrans. Tallin, Estoniya. 15-16 fevral, 2024. səh. 133-137, 5s.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Особенности и преимущества перевозок </w:t>
            </w:r>
            <w:r w:rsidRPr="00B24C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автотранспорта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 железнодорожным транспортом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İnterkonf. Ottava, Kanada. 16-18 fevral. 2024. səh. 385-391, 7s.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Y., Axundova G., Məmmədova Ü.</w:t>
            </w:r>
            <w:r w:rsidRPr="00B24C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z-Latn-AZ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перевозки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негабаритных грузов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автомобильным транспортом. </w:t>
            </w: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İnterkonf. Roma, İtaliya. 19-20 fevral, 2024. səh. 519-525, 6s.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Həziyev Y., Vəliyev S., Nəcəfov E.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Особенности контейнерных перевозок на автомобильном транспорте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İnterkonf. Oslo, Norveç. 26-28 fevral, 2024, səh. 259-264, 6s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Y., Vəliyev S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. Zəngəzur dəhlizinin lokal, regional və interkontinental müstəvidə əhəmiyyəti.</w:t>
            </w: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İnternauka. Madrid, İspaniya. 26 fevral, 2024. səh. 41-45, 5s.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</w:t>
            </w:r>
            <w:r w:rsidRPr="00B24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., Əliyeva L</w:t>
            </w:r>
            <w:r w:rsidRPr="00B24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24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Применение </w:t>
            </w:r>
            <w:r w:rsidRPr="00B24C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информационно - коммуникационных </w:t>
            </w:r>
            <w:r w:rsidRPr="00B24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технологий в транспорте и логистике</w:t>
            </w:r>
            <w:r w:rsidRPr="00B24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İnterkonf. Riqa, Latviya. 06-08 mart. 2024. səh. 205-209, 5s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Həziyev Y.,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Vəliyev S.,Orucov T., Əliyev Ş.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транспортировки медикаментов и лекарственных препаратов </w:t>
            </w:r>
            <w:hyperlink r:id="rId24" w:history="1">
              <w:r w:rsidRPr="00B24C8F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автомобильным транспортом</w:t>
              </w:r>
            </w:hyperlink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. İnterkonf. Kişinyov, Moldova16-18 mart, 2024. səh. 226-231, 6s.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Həziyev Y., Vəliyev S., Nəcəfov E., Axundova G.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Особенности перевозки </w:t>
            </w:r>
            <w:r w:rsidRPr="00B24C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скоропортящихся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грузов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автомобильным транспортом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Dünya konfransları. IX Beynəlxalq Elmi Konfrans. Tokio, Yaponiya. 01 mart, 2024.</w:t>
            </w: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səh.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214-219, 6s.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Həziyev Y., Vəliyev S., Nəcəfov E., Axundova G. </w:t>
            </w:r>
            <w:r w:rsidRPr="00B24C8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Виды и особенности мультимодальных перевозок</w:t>
            </w:r>
            <w:r w:rsidRPr="00B24C8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Dünya konfransları XIII Beynəlxalq Elmi Konfrans. London, İngiltərə. 22-23 fevral, 2024. səh. 142-146, 5s..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контейнерных перевоз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ок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Elmi Forum. LXXI beynəlxalq Elmi Konfrans. Moskva, Rusiya. 07 mart, 2024. səh. 34-39, 6s.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Особенности транспортировки ценных грузов</w:t>
            </w:r>
            <w:r w:rsidRPr="00B24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SibAk. LXXIII Beynəlxalq Elmi-praktik konfrans “</w:t>
            </w:r>
            <w:r w:rsidRPr="00B24C8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Müasir tədqiqatlar işığında texniki və fizika-riyaziyyat elmləri məsələləri”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, 04.04.2024. səh. 24-28, 5s.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Особенности транспортировки длинномерных грузов автомобильным транспортом.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Dünya konfransları XII Beynəlxalq Elmi Konfrans. Tallin, Estoniya. 04-05 aprel, 2024. səh. 90-92. 3s.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Nəqliyyat və ekoloji problemlər. Bakı Mühəndislik Universiteti. Hədəflər və perspektivlər. Beynəlxalq Elmi-praktiki konfrans. 24-25 may, 2024. səh.197-201, 5s. </w:t>
            </w:r>
          </w:p>
          <w:p w:rsidR="001D352A" w:rsidRPr="00B24C8F" w:rsidRDefault="001D352A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Y., Axundova G.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Konteyner daşimalarinin xüsusiyyətləri.</w:t>
            </w:r>
            <w:r w:rsidRPr="00B24C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Bakı Mühəndislik Universiteti</w:t>
            </w:r>
            <w:r w:rsidR="00860D90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Hədəflər və perspektivlər Beynəlxalq Elmi-praktiki konfrans. 24-25 may, 2024. səh. 15-18, 4s.</w:t>
            </w:r>
          </w:p>
          <w:p w:rsidR="00E15F92" w:rsidRPr="00B24C8F" w:rsidRDefault="00E15F92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Y., Əliyev M.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Образцы применения искусственного интеллекта в железнодорожной отрасли. “Süni intellekt: nəzəriyyədən praktikaya” Beynəlxalq Elmi konfrans 19-20 sentyabr 2024, </w:t>
            </w:r>
            <w:r w:rsidR="00A65AB4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Səh.36-42. NaxçıvanDövlət Universiteti.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Naxçıvan şəhəri</w:t>
            </w:r>
            <w:r w:rsidR="00A65AB4" w:rsidRPr="00B24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5F92" w:rsidRPr="00B24C8F" w:rsidRDefault="00E15F92" w:rsidP="001358A0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Nəqliyyatda suni intelektin tətbiqinin əsas istiqamətləri: müasir nailiyyətlər və perspektivlər.</w:t>
            </w:r>
            <w:r w:rsidR="00A65AB4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AB4"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“Süni intellekt: nəzəriyyədən praktikaya” Beynəlxalq Elmi konfrans 19-20 sentyabr 2024, Səh.173-179. </w:t>
            </w:r>
            <w:r w:rsidR="00A65AB4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NaxçıvanDövlət Universiteti. </w:t>
            </w:r>
            <w:r w:rsidR="00A65AB4"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Naxçıvan şəhəri.</w:t>
            </w:r>
          </w:p>
          <w:p w:rsidR="00E15F92" w:rsidRPr="00B24C8F" w:rsidRDefault="00E15F92" w:rsidP="00E15F9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857" w:rsidRPr="00B24C8F" w:rsidRDefault="00A74857" w:rsidP="001D3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74857" w:rsidRPr="00B24C8F" w:rsidTr="00240B8C">
        <w:tc>
          <w:tcPr>
            <w:tcW w:w="8773" w:type="dxa"/>
            <w:gridSpan w:val="2"/>
          </w:tcPr>
          <w:p w:rsidR="00A74857" w:rsidRPr="00B24C8F" w:rsidRDefault="00A74857" w:rsidP="00240B8C">
            <w:pPr>
              <w:pStyle w:val="a5"/>
              <w:ind w:left="1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Dərsliklər:</w:t>
            </w:r>
          </w:p>
          <w:p w:rsidR="004A6333" w:rsidRPr="00B24C8F" w:rsidRDefault="004A6333" w:rsidP="00240B8C">
            <w:pPr>
              <w:pStyle w:val="a5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818" w:rsidRPr="00B24C8F" w:rsidTr="00240B8C">
        <w:tc>
          <w:tcPr>
            <w:tcW w:w="8773" w:type="dxa"/>
            <w:gridSpan w:val="2"/>
          </w:tcPr>
          <w:p w:rsidR="00483818" w:rsidRPr="00B24C8F" w:rsidRDefault="00483818" w:rsidP="00240B8C">
            <w:pPr>
              <w:pStyle w:val="a5"/>
              <w:ind w:left="1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Monoqrafiyalar:</w:t>
            </w:r>
          </w:p>
          <w:p w:rsidR="004A6333" w:rsidRPr="00B24C8F" w:rsidRDefault="004A6333" w:rsidP="00240B8C">
            <w:pPr>
              <w:pStyle w:val="a5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818" w:rsidRPr="00B24C8F" w:rsidTr="00240B8C">
        <w:tc>
          <w:tcPr>
            <w:tcW w:w="8773" w:type="dxa"/>
            <w:gridSpan w:val="2"/>
          </w:tcPr>
          <w:p w:rsidR="00483818" w:rsidRPr="00B24C8F" w:rsidRDefault="00483818" w:rsidP="00240B8C">
            <w:pPr>
              <w:pStyle w:val="a5"/>
              <w:ind w:left="1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Dərs və metodik vəsaitlər, proqramlar:</w:t>
            </w:r>
          </w:p>
          <w:p w:rsidR="00634BAA" w:rsidRPr="00B24C8F" w:rsidRDefault="00FC7A7C" w:rsidP="001358A0">
            <w:pPr>
              <w:pStyle w:val="a5"/>
              <w:numPr>
                <w:ilvl w:val="0"/>
                <w:numId w:val="8"/>
              </w:numPr>
              <w:ind w:firstLine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Həziyev Y.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Qatarların hərəkətinin təşkili</w:t>
            </w:r>
            <w:r w:rsidR="00357C83" w:rsidRPr="00B24C8F">
              <w:rPr>
                <w:rFonts w:ascii="Times New Roman" w:hAnsi="Times New Roman" w:cs="Times New Roman"/>
                <w:sz w:val="24"/>
                <w:szCs w:val="24"/>
              </w:rPr>
              <w:t>. Naxçıvan, Qeyrət – 2016, 6</w:t>
            </w:r>
            <w:r w:rsidR="00634BAA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C83" w:rsidRPr="00B24C8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34BAA" w:rsidRPr="00B24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5515" w:rsidRPr="00B24C8F" w:rsidRDefault="00634BAA" w:rsidP="001358A0">
            <w:pPr>
              <w:pStyle w:val="a5"/>
              <w:numPr>
                <w:ilvl w:val="0"/>
                <w:numId w:val="8"/>
              </w:numPr>
              <w:ind w:firstLine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Həziyev Y.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Dəmir Yolları. NDU-nun Nəşriyyat şöbəsinin </w:t>
            </w:r>
            <w:r w:rsidR="00AC5894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Qeyrət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mətbəəsində çap olunmuşdur. 2024. 16 s.</w:t>
            </w:r>
          </w:p>
          <w:p w:rsidR="00634BAA" w:rsidRPr="00B24C8F" w:rsidRDefault="00634BAA" w:rsidP="001358A0">
            <w:pPr>
              <w:pStyle w:val="a5"/>
              <w:numPr>
                <w:ilvl w:val="0"/>
                <w:numId w:val="8"/>
              </w:numPr>
              <w:ind w:firstLine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8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Dəmir yolunda süni qurğular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NDU-nun Nəşriyyat şöbəsinin </w:t>
            </w:r>
            <w:r w:rsidR="00AC5894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Qeyrət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mətbəəsində çap olunmuşdur. 2024. 14 s.</w:t>
            </w:r>
          </w:p>
          <w:p w:rsidR="00AC5894" w:rsidRPr="00B24C8F" w:rsidRDefault="00634BAA" w:rsidP="001358A0">
            <w:pPr>
              <w:pStyle w:val="a5"/>
              <w:numPr>
                <w:ilvl w:val="0"/>
                <w:numId w:val="8"/>
              </w:numPr>
              <w:ind w:firstLine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8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Maşın hissələri konstruksiya etmənin əsasları.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NDU-nun Nəşriyyat şöbəsinin </w:t>
            </w:r>
            <w:r w:rsidR="00AC5894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Qeyrət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mətbəəsində çap olunmuşdur. 2024. 15 s.</w:t>
            </w:r>
          </w:p>
          <w:p w:rsidR="00634BAA" w:rsidRPr="00B24C8F" w:rsidRDefault="00634BAA" w:rsidP="001358A0">
            <w:pPr>
              <w:pStyle w:val="a5"/>
              <w:numPr>
                <w:ilvl w:val="0"/>
                <w:numId w:val="8"/>
              </w:numPr>
              <w:ind w:firstLine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Həziyev Y.</w:t>
            </w:r>
            <w:r w:rsidR="00AC5894"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Vəliyev </w:t>
            </w:r>
            <w:r w:rsidR="00AC5894"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S., 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Əliyev A.</w:t>
            </w:r>
            <w:r w:rsidR="00AC5894"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Orucov T</w:t>
            </w:r>
            <w:r w:rsidR="00AC5894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4C8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Nəqliyyat mühərrikləri.</w:t>
            </w:r>
            <w:r w:rsidR="00AC5894" w:rsidRPr="00B24C8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NDU-nun Nəşriyyat şöbəsinin </w:t>
            </w:r>
            <w:r w:rsidR="00AC5894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Qeyrət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mətbəəsində çap olunmuşdur.</w:t>
            </w:r>
            <w:r w:rsidR="00AC5894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2024. 22 s.</w:t>
            </w:r>
          </w:p>
          <w:p w:rsidR="00634BAA" w:rsidRPr="00B24C8F" w:rsidRDefault="00634BAA" w:rsidP="001358A0">
            <w:pPr>
              <w:pStyle w:val="a5"/>
              <w:numPr>
                <w:ilvl w:val="0"/>
                <w:numId w:val="8"/>
              </w:numPr>
              <w:ind w:firstLine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Həziyev Y.</w:t>
            </w:r>
            <w:r w:rsidRPr="00B24C8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C5894"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Dəmiryol nəqliyyatının hərəkət vasitələri. </w:t>
            </w:r>
            <w:r w:rsidR="00AC5894" w:rsidRPr="00B24C8F">
              <w:rPr>
                <w:rFonts w:ascii="Times New Roman" w:hAnsi="Times New Roman" w:cs="Times New Roman"/>
                <w:sz w:val="24"/>
                <w:szCs w:val="24"/>
              </w:rPr>
              <w:t>NDU-nun Nəşriyyat şöbəsinin Qeyrət mətbəəsində çap olunmuşdur. 2024. 16 s.</w:t>
            </w:r>
          </w:p>
          <w:p w:rsidR="00AC5894" w:rsidRPr="00B24C8F" w:rsidRDefault="00AC5894" w:rsidP="001358A0">
            <w:pPr>
              <w:pStyle w:val="a5"/>
              <w:numPr>
                <w:ilvl w:val="0"/>
                <w:numId w:val="8"/>
              </w:numPr>
              <w:ind w:firstLine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Həziyev Y.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Hərəkət vasitələrinin avtomatik əyləcləri.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NDU-nun Nəşriyyat şöbəsinin Qeyrət mətbəəsində çap olunmuşdur. 2024. 16 s.</w:t>
            </w:r>
          </w:p>
          <w:p w:rsidR="00523C2D" w:rsidRPr="00B24C8F" w:rsidRDefault="00AC5894" w:rsidP="001358A0">
            <w:pPr>
              <w:pStyle w:val="a5"/>
              <w:numPr>
                <w:ilvl w:val="0"/>
                <w:numId w:val="8"/>
              </w:numPr>
              <w:ind w:firstLine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Həziyev Y. </w:t>
            </w:r>
            <w:r w:rsidRPr="00B24C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Dəmiryol nəqliyyatında yük və kommersiya işlərinin təşkili. . 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NDU-nun Nəşriyyat şöbəsinin Qeyrət mətbəəsində</w:t>
            </w:r>
            <w:r w:rsidR="00523C2D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çap olunmuşdur. 2024. 16 s</w:t>
            </w:r>
          </w:p>
          <w:p w:rsidR="00523C2D" w:rsidRPr="00B24C8F" w:rsidRDefault="00523C2D" w:rsidP="001358A0">
            <w:pPr>
              <w:pStyle w:val="a5"/>
              <w:numPr>
                <w:ilvl w:val="0"/>
                <w:numId w:val="8"/>
              </w:numPr>
              <w:ind w:firstLine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Həziyev Y. </w:t>
            </w:r>
            <w:r w:rsidRPr="00B24C8F">
              <w:rPr>
                <w:rFonts w:ascii="Times New Roman" w:eastAsia="Times New Roman" w:hAnsi="Times New Roman" w:cs="Times New Roman"/>
                <w:sz w:val="24"/>
                <w:szCs w:val="24"/>
              </w:rPr>
              <w:t>Dəmir yolunda daşıma prosesinin idarə edilməsi.</w:t>
            </w: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NDU-nun Nəşriyyat şöbəsinin Qeyrət mətbəəsində çap olunmuşdur. 2024. 14 s.</w:t>
            </w:r>
          </w:p>
          <w:p w:rsidR="00523C2D" w:rsidRPr="00B24C8F" w:rsidRDefault="00523C2D" w:rsidP="00523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894" w:rsidRPr="00B24C8F" w:rsidRDefault="00AC5894" w:rsidP="00AC5894">
            <w:pPr>
              <w:pStyle w:val="a5"/>
              <w:ind w:left="8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4BAA" w:rsidRPr="00B24C8F" w:rsidRDefault="00634BAA" w:rsidP="00AC58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1DC1" w:rsidRPr="00B24C8F" w:rsidRDefault="00AA1DC1" w:rsidP="00AA1DC1">
      <w:pPr>
        <w:pStyle w:val="a5"/>
        <w:spacing w:before="120" w:after="240"/>
        <w:rPr>
          <w:rFonts w:ascii="Times New Roman" w:hAnsi="Times New Roman" w:cs="Times New Roman"/>
          <w:sz w:val="24"/>
          <w:szCs w:val="24"/>
        </w:rPr>
      </w:pPr>
    </w:p>
    <w:p w:rsidR="00AA1DC1" w:rsidRPr="00B24C8F" w:rsidRDefault="00AA1DC1" w:rsidP="00AA1DC1">
      <w:pPr>
        <w:pStyle w:val="a5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24C8F">
        <w:rPr>
          <w:rFonts w:ascii="Times New Roman" w:hAnsi="Times New Roman" w:cs="Times New Roman"/>
          <w:b/>
          <w:color w:val="0070C0"/>
          <w:sz w:val="24"/>
          <w:szCs w:val="24"/>
        </w:rPr>
        <w:t>DƏSTƏKLƏNƏN LAYİHƏLƏR</w:t>
      </w:r>
    </w:p>
    <w:p w:rsidR="00AA1DC1" w:rsidRPr="00B24C8F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B24C8F" w:rsidRDefault="00AA1DC1" w:rsidP="00950AA6">
      <w:pPr>
        <w:pStyle w:val="a5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24C8F">
        <w:rPr>
          <w:rFonts w:ascii="Times New Roman" w:hAnsi="Times New Roman" w:cs="Times New Roman"/>
          <w:b/>
          <w:color w:val="0070C0"/>
          <w:sz w:val="24"/>
          <w:szCs w:val="24"/>
        </w:rPr>
        <w:t>ELMİ VƏ PEŞƏKAR FƏALİYYƏTLƏR</w:t>
      </w:r>
    </w:p>
    <w:p w:rsidR="00950AA6" w:rsidRPr="00B24C8F" w:rsidRDefault="00950AA6" w:rsidP="00950AA6">
      <w:pPr>
        <w:pStyle w:val="a5"/>
        <w:spacing w:before="24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a3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B24C8F" w:rsidTr="00E9083A">
        <w:tc>
          <w:tcPr>
            <w:tcW w:w="4378" w:type="dxa"/>
          </w:tcPr>
          <w:p w:rsidR="00AA1DC1" w:rsidRPr="00B24C8F" w:rsidRDefault="00AA1DC1" w:rsidP="003C009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B24C8F" w:rsidRDefault="00AA1DC1" w:rsidP="00E9083A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Hakimlik </w:t>
            </w:r>
          </w:p>
          <w:p w:rsidR="004A6333" w:rsidRPr="00B24C8F" w:rsidRDefault="004A6333" w:rsidP="00E9083A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AA1DC1" w:rsidRPr="00B24C8F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24C8F">
        <w:rPr>
          <w:rFonts w:ascii="Times New Roman" w:hAnsi="Times New Roman" w:cs="Times New Roman"/>
          <w:b/>
          <w:color w:val="0070C0"/>
          <w:sz w:val="24"/>
          <w:szCs w:val="24"/>
        </w:rPr>
        <w:t>NAİLİYYƏTLƏR VƏ TANINMA</w:t>
      </w:r>
    </w:p>
    <w:p w:rsidR="00AA1DC1" w:rsidRPr="00B24C8F" w:rsidRDefault="00AA1DC1" w:rsidP="00AA1DC1">
      <w:pPr>
        <w:pStyle w:val="a5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B24C8F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24C8F">
        <w:rPr>
          <w:rFonts w:ascii="Times New Roman" w:hAnsi="Times New Roman" w:cs="Times New Roman"/>
          <w:b/>
          <w:color w:val="0070C0"/>
          <w:sz w:val="24"/>
          <w:szCs w:val="24"/>
        </w:rPr>
        <w:t>ELANLAR VƏ SƏNƏDLƏR</w:t>
      </w:r>
    </w:p>
    <w:p w:rsidR="00AA1DC1" w:rsidRPr="00B24C8F" w:rsidRDefault="00AA1DC1" w:rsidP="00AA1DC1">
      <w:pPr>
        <w:pStyle w:val="a5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B24C8F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24C8F">
        <w:rPr>
          <w:rFonts w:ascii="Times New Roman" w:hAnsi="Times New Roman" w:cs="Times New Roman"/>
          <w:b/>
          <w:color w:val="0070C0"/>
          <w:sz w:val="24"/>
          <w:szCs w:val="24"/>
        </w:rPr>
        <w:t>ƏLAQƏ</w:t>
      </w:r>
    </w:p>
    <w:tbl>
      <w:tblPr>
        <w:tblStyle w:val="a3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986"/>
      </w:tblGrid>
      <w:tr w:rsidR="004A6333" w:rsidRPr="00B24C8F" w:rsidTr="008A38C3">
        <w:tc>
          <w:tcPr>
            <w:tcW w:w="2268" w:type="dxa"/>
          </w:tcPr>
          <w:p w:rsidR="004A6333" w:rsidRPr="00B24C8F" w:rsidRDefault="004A6333" w:rsidP="00010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6986" w:type="dxa"/>
          </w:tcPr>
          <w:p w:rsidR="004A6333" w:rsidRPr="00B24C8F" w:rsidRDefault="004A6333" w:rsidP="000109E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B24C8F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u w:val="single"/>
              </w:rPr>
              <w:t>yadullaheziyev@ndu.edu.az</w:t>
            </w:r>
          </w:p>
        </w:tc>
      </w:tr>
      <w:tr w:rsidR="004A6333" w:rsidRPr="00B24C8F" w:rsidTr="008A38C3">
        <w:tc>
          <w:tcPr>
            <w:tcW w:w="2268" w:type="dxa"/>
          </w:tcPr>
          <w:p w:rsidR="004A6333" w:rsidRPr="00B24C8F" w:rsidRDefault="004A6333" w:rsidP="00010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6986" w:type="dxa"/>
          </w:tcPr>
          <w:p w:rsidR="004A6333" w:rsidRPr="00B24C8F" w:rsidRDefault="0044518C" w:rsidP="0001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A6333" w:rsidRPr="00B24C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yadullaheziyev@mail.ru</w:t>
              </w:r>
            </w:hyperlink>
            <w:r w:rsidR="004A6333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hyperlink r:id="rId26" w:history="1">
              <w:r w:rsidR="004A6333" w:rsidRPr="00B24C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yadohazi@gmail.com</w:t>
              </w:r>
            </w:hyperlink>
            <w:r w:rsidR="004A6333"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6333" w:rsidRPr="00B24C8F" w:rsidTr="008A38C3">
        <w:tc>
          <w:tcPr>
            <w:tcW w:w="2268" w:type="dxa"/>
          </w:tcPr>
          <w:p w:rsidR="004A6333" w:rsidRPr="00B24C8F" w:rsidRDefault="004A6333" w:rsidP="00010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6986" w:type="dxa"/>
          </w:tcPr>
          <w:p w:rsidR="004A6333" w:rsidRPr="00B24C8F" w:rsidRDefault="004A6333" w:rsidP="0001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33" w:rsidRPr="00B24C8F" w:rsidTr="008A38C3">
        <w:tc>
          <w:tcPr>
            <w:tcW w:w="2268" w:type="dxa"/>
          </w:tcPr>
          <w:p w:rsidR="004A6333" w:rsidRPr="00B24C8F" w:rsidRDefault="004A6333" w:rsidP="00010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6986" w:type="dxa"/>
          </w:tcPr>
          <w:p w:rsidR="004A6333" w:rsidRPr="00B24C8F" w:rsidRDefault="004A6333" w:rsidP="00010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33" w:rsidRPr="00B24C8F" w:rsidTr="008A38C3">
        <w:tc>
          <w:tcPr>
            <w:tcW w:w="2268" w:type="dxa"/>
          </w:tcPr>
          <w:p w:rsidR="004A6333" w:rsidRPr="00B24C8F" w:rsidRDefault="004A6333" w:rsidP="00010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6986" w:type="dxa"/>
          </w:tcPr>
          <w:p w:rsidR="004A6333" w:rsidRPr="00B24C8F" w:rsidRDefault="004A6333" w:rsidP="0001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 xml:space="preserve">+994 603075363    </w:t>
            </w:r>
          </w:p>
        </w:tc>
      </w:tr>
      <w:tr w:rsidR="004A6333" w:rsidRPr="00B24C8F" w:rsidTr="008A38C3">
        <w:tc>
          <w:tcPr>
            <w:tcW w:w="2268" w:type="dxa"/>
          </w:tcPr>
          <w:p w:rsidR="004A6333" w:rsidRPr="00B24C8F" w:rsidRDefault="004A6333" w:rsidP="00010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6986" w:type="dxa"/>
          </w:tcPr>
          <w:p w:rsidR="004A6333" w:rsidRPr="00B24C8F" w:rsidRDefault="004A6333" w:rsidP="0001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F">
              <w:rPr>
                <w:rFonts w:ascii="Times New Roman" w:hAnsi="Times New Roman" w:cs="Times New Roman"/>
                <w:sz w:val="24"/>
                <w:szCs w:val="24"/>
              </w:rPr>
              <w:t>Azərbaycan Respublikası, Naxçıvan Muxtar Respublikası, Naxçıvan şəhəri, 11-ci məhəllə ev 13a</w:t>
            </w:r>
          </w:p>
        </w:tc>
      </w:tr>
    </w:tbl>
    <w:p w:rsidR="00AA1DC1" w:rsidRPr="00B24C8F" w:rsidRDefault="00AA1DC1" w:rsidP="00AA1DC1">
      <w:pPr>
        <w:pStyle w:val="a5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B24C8F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24C8F">
        <w:rPr>
          <w:rFonts w:ascii="Times New Roman" w:hAnsi="Times New Roman" w:cs="Times New Roman"/>
          <w:b/>
          <w:color w:val="0070C0"/>
          <w:sz w:val="24"/>
          <w:szCs w:val="24"/>
        </w:rPr>
        <w:t>CV FAYLINI YÜKLƏYİN</w:t>
      </w:r>
    </w:p>
    <w:p w:rsidR="00995F95" w:rsidRPr="00B24C8F" w:rsidRDefault="00995F95" w:rsidP="00AA1DC1">
      <w:pPr>
        <w:rPr>
          <w:rFonts w:ascii="Times New Roman" w:hAnsi="Times New Roman" w:cs="Times New Roman"/>
          <w:sz w:val="24"/>
          <w:szCs w:val="24"/>
        </w:rPr>
      </w:pPr>
    </w:p>
    <w:sectPr w:rsidR="00995F95" w:rsidRPr="00B24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EF3"/>
    <w:multiLevelType w:val="hybridMultilevel"/>
    <w:tmpl w:val="CA0EF7E4"/>
    <w:lvl w:ilvl="0" w:tplc="F1F0345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A64B5"/>
    <w:multiLevelType w:val="hybridMultilevel"/>
    <w:tmpl w:val="9BC454FE"/>
    <w:lvl w:ilvl="0" w:tplc="F1F0345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0120"/>
    <w:multiLevelType w:val="hybridMultilevel"/>
    <w:tmpl w:val="CA0EF7E4"/>
    <w:lvl w:ilvl="0" w:tplc="F1F0345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957AF"/>
    <w:multiLevelType w:val="hybridMultilevel"/>
    <w:tmpl w:val="CA0EF7E4"/>
    <w:lvl w:ilvl="0" w:tplc="F1F0345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819A0"/>
    <w:multiLevelType w:val="hybridMultilevel"/>
    <w:tmpl w:val="CA0EF7E4"/>
    <w:lvl w:ilvl="0" w:tplc="F1F0345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628DC"/>
    <w:multiLevelType w:val="hybridMultilevel"/>
    <w:tmpl w:val="794CDD7C"/>
    <w:lvl w:ilvl="0" w:tplc="042C000F">
      <w:start w:val="1"/>
      <w:numFmt w:val="decimal"/>
      <w:lvlText w:val="%1."/>
      <w:lvlJc w:val="left"/>
      <w:pPr>
        <w:ind w:left="739" w:hanging="360"/>
      </w:pPr>
    </w:lvl>
    <w:lvl w:ilvl="1" w:tplc="042C0019" w:tentative="1">
      <w:start w:val="1"/>
      <w:numFmt w:val="lowerLetter"/>
      <w:lvlText w:val="%2."/>
      <w:lvlJc w:val="left"/>
      <w:pPr>
        <w:ind w:left="1459" w:hanging="360"/>
      </w:pPr>
    </w:lvl>
    <w:lvl w:ilvl="2" w:tplc="042C001B" w:tentative="1">
      <w:start w:val="1"/>
      <w:numFmt w:val="lowerRoman"/>
      <w:lvlText w:val="%3."/>
      <w:lvlJc w:val="right"/>
      <w:pPr>
        <w:ind w:left="2179" w:hanging="180"/>
      </w:pPr>
    </w:lvl>
    <w:lvl w:ilvl="3" w:tplc="042C000F" w:tentative="1">
      <w:start w:val="1"/>
      <w:numFmt w:val="decimal"/>
      <w:lvlText w:val="%4."/>
      <w:lvlJc w:val="left"/>
      <w:pPr>
        <w:ind w:left="2899" w:hanging="360"/>
      </w:pPr>
    </w:lvl>
    <w:lvl w:ilvl="4" w:tplc="042C0019" w:tentative="1">
      <w:start w:val="1"/>
      <w:numFmt w:val="lowerLetter"/>
      <w:lvlText w:val="%5."/>
      <w:lvlJc w:val="left"/>
      <w:pPr>
        <w:ind w:left="3619" w:hanging="360"/>
      </w:pPr>
    </w:lvl>
    <w:lvl w:ilvl="5" w:tplc="042C001B" w:tentative="1">
      <w:start w:val="1"/>
      <w:numFmt w:val="lowerRoman"/>
      <w:lvlText w:val="%6."/>
      <w:lvlJc w:val="right"/>
      <w:pPr>
        <w:ind w:left="4339" w:hanging="180"/>
      </w:pPr>
    </w:lvl>
    <w:lvl w:ilvl="6" w:tplc="042C000F" w:tentative="1">
      <w:start w:val="1"/>
      <w:numFmt w:val="decimal"/>
      <w:lvlText w:val="%7."/>
      <w:lvlJc w:val="left"/>
      <w:pPr>
        <w:ind w:left="5059" w:hanging="360"/>
      </w:pPr>
    </w:lvl>
    <w:lvl w:ilvl="7" w:tplc="042C0019" w:tentative="1">
      <w:start w:val="1"/>
      <w:numFmt w:val="lowerLetter"/>
      <w:lvlText w:val="%8."/>
      <w:lvlJc w:val="left"/>
      <w:pPr>
        <w:ind w:left="5779" w:hanging="360"/>
      </w:pPr>
    </w:lvl>
    <w:lvl w:ilvl="8" w:tplc="042C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8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62C9C"/>
    <w:multiLevelType w:val="hybridMultilevel"/>
    <w:tmpl w:val="CA0EF7E4"/>
    <w:lvl w:ilvl="0" w:tplc="F1F0345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1"/>
  </w:num>
  <w:num w:numId="5">
    <w:abstractNumId w:val="4"/>
  </w:num>
  <w:num w:numId="6">
    <w:abstractNumId w:val="13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  <w:num w:numId="11">
    <w:abstractNumId w:val="6"/>
  </w:num>
  <w:num w:numId="12">
    <w:abstractNumId w:val="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45515"/>
    <w:rsid w:val="000A583A"/>
    <w:rsid w:val="000C75FE"/>
    <w:rsid w:val="00102B82"/>
    <w:rsid w:val="001358A0"/>
    <w:rsid w:val="00144D5B"/>
    <w:rsid w:val="00192415"/>
    <w:rsid w:val="001C264B"/>
    <w:rsid w:val="001D352A"/>
    <w:rsid w:val="001F3CA1"/>
    <w:rsid w:val="00240B8C"/>
    <w:rsid w:val="002545F3"/>
    <w:rsid w:val="002E2B6E"/>
    <w:rsid w:val="003305C6"/>
    <w:rsid w:val="00354B5C"/>
    <w:rsid w:val="00357C83"/>
    <w:rsid w:val="00361238"/>
    <w:rsid w:val="00372940"/>
    <w:rsid w:val="003A78EF"/>
    <w:rsid w:val="00431D86"/>
    <w:rsid w:val="0044518C"/>
    <w:rsid w:val="00483818"/>
    <w:rsid w:val="004A6333"/>
    <w:rsid w:val="004B7888"/>
    <w:rsid w:val="004C544D"/>
    <w:rsid w:val="00523C2D"/>
    <w:rsid w:val="00530B37"/>
    <w:rsid w:val="0055146C"/>
    <w:rsid w:val="005A23D7"/>
    <w:rsid w:val="005B7FD1"/>
    <w:rsid w:val="005D04DE"/>
    <w:rsid w:val="005F4835"/>
    <w:rsid w:val="00614C3A"/>
    <w:rsid w:val="00634BAA"/>
    <w:rsid w:val="006445D4"/>
    <w:rsid w:val="00736501"/>
    <w:rsid w:val="0075248A"/>
    <w:rsid w:val="007864DA"/>
    <w:rsid w:val="007D57C7"/>
    <w:rsid w:val="007F3662"/>
    <w:rsid w:val="00824F76"/>
    <w:rsid w:val="008304DF"/>
    <w:rsid w:val="00847CC1"/>
    <w:rsid w:val="00860D90"/>
    <w:rsid w:val="0086163A"/>
    <w:rsid w:val="00871443"/>
    <w:rsid w:val="008A38C3"/>
    <w:rsid w:val="00950AA6"/>
    <w:rsid w:val="00992C3E"/>
    <w:rsid w:val="00995F95"/>
    <w:rsid w:val="009F7079"/>
    <w:rsid w:val="00A65AB4"/>
    <w:rsid w:val="00A74857"/>
    <w:rsid w:val="00A80A9A"/>
    <w:rsid w:val="00A87A7B"/>
    <w:rsid w:val="00AA1DC1"/>
    <w:rsid w:val="00AA35BB"/>
    <w:rsid w:val="00AC4041"/>
    <w:rsid w:val="00AC5894"/>
    <w:rsid w:val="00AE0FF3"/>
    <w:rsid w:val="00B24C8F"/>
    <w:rsid w:val="00B55690"/>
    <w:rsid w:val="00B7502A"/>
    <w:rsid w:val="00B819DB"/>
    <w:rsid w:val="00B82F24"/>
    <w:rsid w:val="00BA363D"/>
    <w:rsid w:val="00BF6B37"/>
    <w:rsid w:val="00C26668"/>
    <w:rsid w:val="00C92C93"/>
    <w:rsid w:val="00CB6DAA"/>
    <w:rsid w:val="00CC41EE"/>
    <w:rsid w:val="00D04D7C"/>
    <w:rsid w:val="00D353D2"/>
    <w:rsid w:val="00D7155F"/>
    <w:rsid w:val="00DB385B"/>
    <w:rsid w:val="00DD382F"/>
    <w:rsid w:val="00DE463D"/>
    <w:rsid w:val="00E0137F"/>
    <w:rsid w:val="00E15F92"/>
    <w:rsid w:val="00E4300C"/>
    <w:rsid w:val="00E60236"/>
    <w:rsid w:val="00E6089B"/>
    <w:rsid w:val="00E76E36"/>
    <w:rsid w:val="00E9083A"/>
    <w:rsid w:val="00EC5BE9"/>
    <w:rsid w:val="00ED5BB0"/>
    <w:rsid w:val="00F00F8C"/>
    <w:rsid w:val="00F06645"/>
    <w:rsid w:val="00F66D64"/>
    <w:rsid w:val="00F7638B"/>
    <w:rsid w:val="00F92E39"/>
    <w:rsid w:val="00FC69B3"/>
    <w:rsid w:val="00FC7A7C"/>
    <w:rsid w:val="00FE1D9D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137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24F7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a6">
    <w:name w:val="Strong"/>
    <w:basedOn w:val="a0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a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7">
    <w:name w:val="Body Text"/>
    <w:basedOn w:val="a"/>
    <w:link w:val="a8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a8">
    <w:name w:val="Основной текст Знак"/>
    <w:basedOn w:val="a0"/>
    <w:link w:val="a7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a0"/>
    <w:rsid w:val="00240B8C"/>
  </w:style>
  <w:style w:type="character" w:customStyle="1" w:styleId="30">
    <w:name w:val="Заголовок 3 Знак"/>
    <w:basedOn w:val="a0"/>
    <w:link w:val="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No Spacing"/>
    <w:uiPriority w:val="1"/>
    <w:qFormat/>
    <w:rsid w:val="005A23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dullaheziyev@mail.ru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hyperlink" Target="mailto:yadohazi@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yperlink" Target="mailto:yadullaheziyev@ndu.edu.az" TargetMode="External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5" Type="http://schemas.openxmlformats.org/officeDocument/2006/relationships/hyperlink" Target="mailto:yadullaheziyev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www.scopus.com/record/display.uri?eid=2-s2.0-85080928384&amp;origin=resultslis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hyperlink" Target="https://intradelogistic.pl/ru/uslugi/avtomobilnye-perevozki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mailto:yadohazi@gmail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yadohazi@gmail.com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yadullaheziyev@mail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2619</Words>
  <Characters>14933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Ayaz</cp:lastModifiedBy>
  <cp:revision>69</cp:revision>
  <dcterms:created xsi:type="dcterms:W3CDTF">2024-08-25T17:39:00Z</dcterms:created>
  <dcterms:modified xsi:type="dcterms:W3CDTF">2025-03-13T02:33:00Z</dcterms:modified>
</cp:coreProperties>
</file>