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060" w:type="dxa"/>
        <w:tblLook w:val="04A0" w:firstRow="1" w:lastRow="0" w:firstColumn="1" w:lastColumn="0" w:noHBand="0" w:noVBand="1"/>
      </w:tblPr>
      <w:tblGrid>
        <w:gridCol w:w="1986"/>
        <w:gridCol w:w="3309"/>
        <w:gridCol w:w="2512"/>
        <w:gridCol w:w="2253"/>
      </w:tblGrid>
      <w:tr w:rsidR="003E7040" w:rsidRPr="00483818" w:rsidTr="00152DC0">
        <w:trPr>
          <w:trHeight w:val="2400"/>
        </w:trPr>
        <w:tc>
          <w:tcPr>
            <w:tcW w:w="1656" w:type="dxa"/>
          </w:tcPr>
          <w:p w:rsidR="00AA1DC1" w:rsidRPr="00483818" w:rsidRDefault="003E7040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8"/>
                <w:szCs w:val="28"/>
                <w:lang w:val="en-US"/>
              </w:rPr>
              <w:drawing>
                <wp:inline distT="0" distB="0" distL="0" distR="0" wp14:anchorId="51D04FC1" wp14:editId="3F909187">
                  <wp:extent cx="1114425" cy="1409700"/>
                  <wp:effectExtent l="0" t="0" r="9525" b="0"/>
                  <wp:docPr id="10" name="Picture 10" descr="C:\Users\user\AppData\Local\Microsoft\Windows\INetCache\Content.Word\313a8789-fb32-40a3-acbe-24fb987713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user\AppData\Local\Microsoft\Windows\INetCache\Content.Word\313a8789-fb32-40a3-acbe-24fb9877137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4425" cy="1409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40" w:type="dxa"/>
          </w:tcPr>
          <w:p w:rsidR="003E7040" w:rsidRPr="003E7040" w:rsidRDefault="003E7040" w:rsidP="003E7040">
            <w:pPr>
              <w:pStyle w:val="ListParagraph"/>
              <w:spacing w:after="80"/>
              <w:ind w:left="0"/>
              <w:rPr>
                <w:rFonts w:ascii="Times New Roman" w:hAnsi="Times New Roman" w:cs="Times New Roman"/>
              </w:rPr>
            </w:pPr>
            <w:r w:rsidRPr="003E7040">
              <w:rPr>
                <w:rFonts w:ascii="Times New Roman" w:hAnsi="Times New Roman" w:cs="Times New Roman"/>
              </w:rPr>
              <w:t>Baş müəllim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3E7040">
              <w:rPr>
                <w:rFonts w:ascii="Times New Roman" w:hAnsi="Times New Roman" w:cs="Times New Roman"/>
                <w:sz w:val="24"/>
                <w:szCs w:val="24"/>
              </w:rPr>
              <w:t>Səfərova Arzu</w:t>
            </w:r>
          </w:p>
          <w:p w:rsidR="003E7040" w:rsidRDefault="003E7040" w:rsidP="00AA1DC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2F5496" w:themeColor="accent5" w:themeShade="BF"/>
                <w:sz w:val="20"/>
              </w:rPr>
              <w:t>Müəllim</w:t>
            </w:r>
          </w:p>
          <w:p w:rsidR="005B7FD1" w:rsidRPr="003E7040" w:rsidRDefault="00192415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27615D68" wp14:editId="5D493253">
                  <wp:simplePos x="0" y="0"/>
                  <wp:positionH relativeFrom="column">
                    <wp:posOffset>18415</wp:posOffset>
                  </wp:positionH>
                  <wp:positionV relativeFrom="paragraph">
                    <wp:posOffset>74930</wp:posOffset>
                  </wp:positionV>
                  <wp:extent cx="218440" cy="215900"/>
                  <wp:effectExtent l="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8440" cy="21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3E7040">
              <w:rPr>
                <w:rFonts w:ascii="Times New Roman" w:hAnsi="Times New Roman" w:cs="Times New Roman"/>
                <w:sz w:val="24"/>
                <w:szCs w:val="24"/>
              </w:rPr>
              <w:t>arzusafarova027</w:t>
            </w:r>
            <w:r w:rsidR="003E7040" w:rsidRPr="00184C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E7040"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  <w:p w:rsidR="005B7FD1" w:rsidRPr="00483818" w:rsidRDefault="005B7FD1" w:rsidP="00AA1DC1">
            <w:pPr>
              <w:rPr>
                <w:rFonts w:ascii="Times New Roman" w:hAnsi="Times New Roman" w:cs="Times New Roman"/>
              </w:rPr>
            </w:pPr>
          </w:p>
          <w:p w:rsidR="00AA1DC1" w:rsidRPr="00483818" w:rsidRDefault="00AA1DC1" w:rsidP="005B7FD1">
            <w:pP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</w:pPr>
            <w:r w:rsidRPr="00483818">
              <w:rPr>
                <w:rFonts w:ascii="Times New Roman" w:hAnsi="Times New Roman" w:cs="Times New Roman"/>
                <w:noProof/>
                <w:color w:val="808080" w:themeColor="background1" w:themeShade="80"/>
                <w:sz w:val="20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6F300134" wp14:editId="1FAB1570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+994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36</w:t>
            </w:r>
            <w:r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 </w:t>
            </w:r>
            <w:r w:rsidR="005B7FD1" w:rsidRPr="00483818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 xml:space="preserve">545 </w:t>
            </w:r>
            <w:r w:rsidR="003E7040"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65 18</w:t>
            </w:r>
          </w:p>
          <w:p w:rsidR="005B7FD1" w:rsidRPr="00483818" w:rsidRDefault="003E7040" w:rsidP="003E704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  <w:sz w:val="20"/>
              </w:rPr>
              <w:t>+994 55 682 33 44</w:t>
            </w:r>
          </w:p>
        </w:tc>
        <w:tc>
          <w:tcPr>
            <w:tcW w:w="2674" w:type="dxa"/>
          </w:tcPr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/>
                <w:bCs/>
                <w:color w:val="002060"/>
                <w:sz w:val="16"/>
                <w:szCs w:val="21"/>
                <w:lang w:eastAsia="az-Latn-AZ"/>
              </w:rPr>
              <w:t>TƏHSİL HAQQINDA MƏLUMAT</w:t>
            </w:r>
          </w:p>
          <w:p w:rsidR="005B7FD1" w:rsidRPr="00483818" w:rsidRDefault="003E704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1995-1999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Bakalavriat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</w:t>
            </w:r>
            <w:r w:rsidR="003E704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 Dövlət Universiteti. Riyaziyyat</w:t>
            </w:r>
          </w:p>
          <w:p w:rsidR="005B7FD1" w:rsidRPr="00483818" w:rsidRDefault="003E704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1999-2001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Magistratura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>Naxçıvan Dövlət Uni</w:t>
            </w:r>
            <w:r w:rsidR="003E7040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versiteti. </w:t>
            </w:r>
            <w:r w:rsidR="003E7040" w:rsidRPr="003E7040">
              <w:rPr>
                <w:rFonts w:ascii="Times New Roman" w:hAnsi="Times New Roman" w:cs="Times New Roman"/>
                <w:color w:val="A5A5A5" w:themeColor="accent3"/>
                <w:sz w:val="16"/>
                <w:szCs w:val="16"/>
              </w:rPr>
              <w:t>Diferensial tənliyin periodik həlli</w:t>
            </w:r>
          </w:p>
          <w:p w:rsidR="005B7FD1" w:rsidRPr="00483818" w:rsidRDefault="003E7040" w:rsidP="005B7FD1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>2009-2018</w:t>
            </w:r>
            <w:r w:rsidR="005B7FD1" w:rsidRPr="00483818">
              <w:rPr>
                <w:rFonts w:ascii="Times New Roman" w:eastAsia="Times New Roman" w:hAnsi="Times New Roman" w:cs="Times New Roman"/>
                <w:b/>
                <w:bCs/>
                <w:color w:val="000000"/>
                <w:sz w:val="16"/>
                <w:szCs w:val="21"/>
                <w:lang w:eastAsia="az-Latn-AZ"/>
              </w:rPr>
              <w:t xml:space="preserve"> Dissertant</w:t>
            </w:r>
          </w:p>
          <w:p w:rsidR="005B7FD1" w:rsidRPr="00483818" w:rsidRDefault="005B7FD1" w:rsidP="005B7FD1">
            <w:pPr>
              <w:shd w:val="clear" w:color="auto" w:fill="FFFFFF"/>
              <w:spacing w:after="120"/>
              <w:outlineLvl w:val="3"/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</w:pPr>
            <w:r w:rsidRPr="00483818">
              <w:rPr>
                <w:rFonts w:ascii="Times New Roman" w:eastAsia="Times New Roman" w:hAnsi="Times New Roman" w:cs="Times New Roman"/>
                <w:bCs/>
                <w:color w:val="808080" w:themeColor="background1" w:themeShade="80"/>
                <w:sz w:val="12"/>
                <w:szCs w:val="21"/>
                <w:lang w:eastAsia="az-Latn-AZ"/>
              </w:rPr>
              <w:t xml:space="preserve">Naxçıvan Dövlət Universiteti. </w:t>
            </w:r>
            <w:r w:rsidR="003E7040" w:rsidRPr="002C79E5">
              <w:rPr>
                <w:rFonts w:ascii="Times New Roman" w:hAnsi="Times New Roman" w:cs="Times New Roman"/>
                <w:color w:val="A5A5A5" w:themeColor="accent3"/>
                <w:sz w:val="16"/>
                <w:szCs w:val="16"/>
              </w:rPr>
              <w:t>Analiz və funksional analiz</w:t>
            </w:r>
          </w:p>
          <w:p w:rsidR="00AA1DC1" w:rsidRPr="00483818" w:rsidRDefault="00AA1DC1" w:rsidP="005B7FD1">
            <w:pPr>
              <w:shd w:val="clear" w:color="auto" w:fill="FFFFFF"/>
              <w:spacing w:after="100" w:afterAutospacing="1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12"/>
                <w:szCs w:val="21"/>
                <w:lang w:eastAsia="az-Latn-AZ"/>
              </w:rPr>
            </w:pPr>
          </w:p>
        </w:tc>
        <w:tc>
          <w:tcPr>
            <w:tcW w:w="2390" w:type="dxa"/>
          </w:tcPr>
          <w:p w:rsidR="00AA1DC1" w:rsidRPr="002C79E5" w:rsidRDefault="005B7FD1" w:rsidP="00AA1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2C79E5">
              <w:rPr>
                <w:rFonts w:ascii="Times New Roman" w:hAnsi="Times New Roman" w:cs="Times New Roman"/>
                <w:b/>
                <w:sz w:val="16"/>
                <w:szCs w:val="16"/>
              </w:rPr>
              <w:t>TƏDQİQAT SAHƏLƏRİ</w:t>
            </w:r>
          </w:p>
          <w:p w:rsidR="005B7FD1" w:rsidRPr="002C79E5" w:rsidRDefault="005B7FD1" w:rsidP="00AA1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5B7FD1" w:rsidRDefault="002C79E5" w:rsidP="00AA1DC1">
            <w:pPr>
              <w:rPr>
                <w:rFonts w:ascii="Times New Roman" w:hAnsi="Times New Roman" w:cs="Times New Roman"/>
                <w:color w:val="A5A5A5" w:themeColor="accent3"/>
                <w:sz w:val="16"/>
                <w:szCs w:val="16"/>
              </w:rPr>
            </w:pPr>
            <w:r w:rsidRPr="002C79E5">
              <w:rPr>
                <w:rFonts w:ascii="Times New Roman" w:hAnsi="Times New Roman" w:cs="Times New Roman"/>
                <w:color w:val="A5A5A5" w:themeColor="accent3"/>
                <w:sz w:val="16"/>
                <w:szCs w:val="16"/>
              </w:rPr>
              <w:t>Analiz və funksional analiz</w:t>
            </w:r>
          </w:p>
          <w:p w:rsidR="005658E7" w:rsidRPr="002C79E5" w:rsidRDefault="005658E7" w:rsidP="00AA1DC1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A5A5A5" w:themeColor="accent3"/>
                <w:sz w:val="16"/>
                <w:szCs w:val="16"/>
              </w:rPr>
              <w:t>Riyaziyyatın tədrisi metodikası</w:t>
            </w:r>
          </w:p>
        </w:tc>
      </w:tr>
      <w:tr w:rsidR="003E7040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eastAsia="az-Latn-AZ"/>
              </w:rPr>
              <w:t xml:space="preserve">                          </w:t>
            </w: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74" w:type="dxa"/>
          </w:tcPr>
          <w:p w:rsidR="00AA1DC1" w:rsidRPr="00483818" w:rsidRDefault="005B7FD1" w:rsidP="00AA1DC1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color w:val="FF0000"/>
              </w:rPr>
              <w:t>Veb səhifəyə keçid</w:t>
            </w: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  <w:tr w:rsidR="003E7040" w:rsidRPr="00483818" w:rsidTr="00152DC0">
        <w:tc>
          <w:tcPr>
            <w:tcW w:w="1656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4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674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90" w:type="dxa"/>
          </w:tcPr>
          <w:p w:rsidR="00AA1DC1" w:rsidRPr="00483818" w:rsidRDefault="00AA1DC1" w:rsidP="00AA1DC1">
            <w:pPr>
              <w:rPr>
                <w:rFonts w:ascii="Times New Roman" w:hAnsi="Times New Roman" w:cs="Times New Roman"/>
              </w:rPr>
            </w:pPr>
          </w:p>
        </w:tc>
      </w:tr>
    </w:tbl>
    <w:p w:rsidR="00995F95" w:rsidRPr="00483818" w:rsidRDefault="00995F95" w:rsidP="00AA1DC1">
      <w:pPr>
        <w:rPr>
          <w:rFonts w:ascii="Times New Roman" w:hAnsi="Times New Roman" w:cs="Times New Roman"/>
        </w:rPr>
      </w:pPr>
    </w:p>
    <w:p w:rsidR="00AA1DC1" w:rsidRPr="007F3662" w:rsidRDefault="00AA1DC1" w:rsidP="00AA1DC1">
      <w:pPr>
        <w:rPr>
          <w:rFonts w:ascii="Times New Roman" w:hAnsi="Times New Roman" w:cs="Times New Roman"/>
          <w:color w:val="808080" w:themeColor="background1" w:themeShade="8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120"/>
      </w:tblGrid>
      <w:tr w:rsidR="00AA1DC1" w:rsidRPr="00483818" w:rsidTr="00EC5BE9">
        <w:trPr>
          <w:trHeight w:val="274"/>
        </w:trPr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F22A303" wp14:editId="4ED48B92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9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930B7" w:rsidP="003C0094">
            <w:pPr>
              <w:rPr>
                <w:rFonts w:ascii="Times New Roman" w:hAnsi="Times New Roman" w:cs="Times New Roman"/>
              </w:rPr>
            </w:pPr>
            <w:r w:rsidRPr="003E7D8C">
              <w:rPr>
                <w:rFonts w:ascii="Times New Roman" w:hAnsi="Times New Roman" w:cs="Times New Roman"/>
                <w:sz w:val="24"/>
                <w:szCs w:val="24"/>
              </w:rPr>
              <w:t>https://orcid.org/0009-0000-2918-2643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4AFB45F1" wp14:editId="24B70997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4B1D2D" w:rsidP="004B1D2D">
            <w:pPr>
              <w:rPr>
                <w:rFonts w:ascii="Times New Roman" w:hAnsi="Times New Roman" w:cs="Times New Roman"/>
              </w:rPr>
            </w:pPr>
            <w:r w:rsidRPr="004B1D2D">
              <w:rPr>
                <w:rFonts w:ascii="Times New Roman" w:hAnsi="Times New Roman" w:cs="Times New Roman"/>
              </w:rPr>
              <w:t>https://www.scopus.com/search/form.uri?zone=TopNa</w:t>
            </w:r>
            <w:r>
              <w:rPr>
                <w:rFonts w:ascii="Times New Roman" w:hAnsi="Times New Roman" w:cs="Times New Roman"/>
              </w:rPr>
              <w:t>vBar&amp;origin=searchbasic&amp;display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1CF7B3EF" wp14:editId="65BE95A3">
                  <wp:extent cx="174423" cy="174423"/>
                  <wp:effectExtent l="0" t="0" r="0" b="0"/>
                  <wp:docPr id="2" name="Picture 2" descr="C:\Users\User\Desktop\Publons-logo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\Desktop\Publons-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4606" cy="18460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152DC0" w:rsidRDefault="00E930B7" w:rsidP="003C0094">
            <w:pPr>
              <w:rPr>
                <w:rFonts w:ascii="Times New Roman" w:hAnsi="Times New Roman" w:cs="Times New Roman"/>
              </w:rPr>
            </w:pPr>
            <w:r w:rsidRPr="00BF14F1">
              <w:rPr>
                <w:rFonts w:ascii="Times New Roman" w:hAnsi="Times New Roman" w:cs="Times New Roman"/>
                <w:sz w:val="24"/>
                <w:szCs w:val="24"/>
              </w:rPr>
              <w:t>https://www.webofscience.com/wos/author/record/KII-1545-2024</w:t>
            </w:r>
          </w:p>
        </w:tc>
      </w:tr>
      <w:tr w:rsidR="00AA1DC1" w:rsidRPr="00483818" w:rsidTr="00EC5BE9">
        <w:tc>
          <w:tcPr>
            <w:tcW w:w="56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noProof/>
                <w:lang w:val="en-US"/>
              </w:rPr>
              <w:drawing>
                <wp:inline distT="0" distB="0" distL="0" distR="0" wp14:anchorId="5B7F88CC" wp14:editId="46AFDA3E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04" w:type="dxa"/>
          </w:tcPr>
          <w:p w:rsidR="00AA1DC1" w:rsidRPr="00450507" w:rsidRDefault="004B1D2D" w:rsidP="003C009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9225BC">
              <w:rPr>
                <w:rFonts w:ascii="Times New Roman" w:hAnsi="Times New Roman" w:cs="Times New Roman"/>
                <w:sz w:val="24"/>
                <w:szCs w:val="24"/>
              </w:rPr>
              <w:t>https://scholar.google.com/citations?hl=tr&amp;authuser=4&amp;user=qHd-NPMAAAAJ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</w:rPr>
              <w:t>Nəşrlər və metriklər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Nəşr sayı: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66A29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50507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(Google scholar):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50507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</w:tr>
      <w:tr w:rsidR="00AA1DC1" w:rsidRPr="00483818" w:rsidTr="00152DC0">
        <w:tc>
          <w:tcPr>
            <w:tcW w:w="3005" w:type="dxa"/>
          </w:tcPr>
          <w:p w:rsidR="007F3662" w:rsidRPr="007F3662" w:rsidRDefault="007F3662" w:rsidP="003C0094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>Dərslik</w:t>
            </w:r>
            <w:r w:rsidR="00AA1DC1" w:rsidRPr="00483818">
              <w:rPr>
                <w:rFonts w:ascii="Times New Roman" w:hAnsi="Times New Roman" w:cs="Times New Roman"/>
                <w:color w:val="808080" w:themeColor="background1" w:themeShade="80"/>
              </w:rPr>
              <w:t>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66A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H index (Scopus):</w:t>
            </w:r>
            <w:r w:rsidR="004B7888"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DC5987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  <w:tc>
          <w:tcPr>
            <w:tcW w:w="3006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(Scopus):</w:t>
            </w:r>
            <w:r w:rsidR="007F3662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50507">
              <w:rPr>
                <w:rFonts w:ascii="Times New Roman" w:hAnsi="Times New Roman" w:cs="Times New Roman"/>
                <w:color w:val="808080" w:themeColor="background1" w:themeShade="80"/>
              </w:rPr>
              <w:t>1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7F3662">
              <w:rPr>
                <w:rFonts w:ascii="Times New Roman" w:hAnsi="Times New Roman" w:cs="Times New Roman"/>
                <w:color w:val="808080" w:themeColor="background1" w:themeShade="80"/>
              </w:rPr>
              <w:t>Monoqrafiya</w:t>
            </w:r>
            <w:r w:rsidRPr="007F3662">
              <w:rPr>
                <w:rFonts w:ascii="Times New Roman" w:hAnsi="Times New Roman" w:cs="Times New Roman"/>
                <w:b/>
                <w:color w:val="808080" w:themeColor="background1" w:themeShade="80"/>
              </w:rPr>
              <w:t>:</w:t>
            </w:r>
            <w:r w:rsidR="00466A29">
              <w:rPr>
                <w:rFonts w:ascii="Times New Roman" w:hAnsi="Times New Roman" w:cs="Times New Roman"/>
                <w:b/>
              </w:rPr>
              <w:t xml:space="preserve"> 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H index (Web of science):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İstinad (Web of science):</w:t>
            </w:r>
            <w:r w:rsidR="00BA363D"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Dərs və metodik vəsait: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66A29"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Qrant: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 xml:space="preserve">Jurnal redaktorluğu: </w:t>
            </w:r>
          </w:p>
        </w:tc>
      </w:tr>
      <w:tr w:rsidR="007F3662" w:rsidRPr="00483818" w:rsidTr="00152DC0"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Məqalə və tezis: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  <w:r w:rsidR="00466A29">
              <w:rPr>
                <w:rFonts w:ascii="Times New Roman" w:hAnsi="Times New Roman" w:cs="Times New Roman"/>
                <w:color w:val="808080" w:themeColor="background1" w:themeShade="80"/>
              </w:rPr>
              <w:t>32</w:t>
            </w:r>
          </w:p>
        </w:tc>
        <w:tc>
          <w:tcPr>
            <w:tcW w:w="3005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 w:rsidRPr="00483818">
              <w:rPr>
                <w:rFonts w:ascii="Times New Roman" w:hAnsi="Times New Roman" w:cs="Times New Roman"/>
                <w:color w:val="808080" w:themeColor="background1" w:themeShade="80"/>
              </w:rPr>
              <w:t>Patent:</w:t>
            </w: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 </w:t>
            </w:r>
          </w:p>
        </w:tc>
        <w:tc>
          <w:tcPr>
            <w:tcW w:w="3006" w:type="dxa"/>
          </w:tcPr>
          <w:p w:rsidR="007F3662" w:rsidRPr="00483818" w:rsidRDefault="007F3662" w:rsidP="007F3662">
            <w:pPr>
              <w:rPr>
                <w:rFonts w:ascii="Times New Roman" w:hAnsi="Times New Roman" w:cs="Times New Roman"/>
                <w:color w:val="808080" w:themeColor="background1" w:themeShade="80"/>
              </w:rPr>
            </w:pPr>
            <w:r>
              <w:rPr>
                <w:rFonts w:ascii="Times New Roman" w:hAnsi="Times New Roman" w:cs="Times New Roman"/>
                <w:color w:val="808080" w:themeColor="background1" w:themeShade="80"/>
              </w:rPr>
              <w:t xml:space="preserve">Hakimlik: 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1"/>
        <w:gridCol w:w="901"/>
        <w:gridCol w:w="901"/>
        <w:gridCol w:w="901"/>
        <w:gridCol w:w="902"/>
        <w:gridCol w:w="902"/>
        <w:gridCol w:w="902"/>
        <w:gridCol w:w="902"/>
        <w:gridCol w:w="902"/>
        <w:gridCol w:w="902"/>
      </w:tblGrid>
      <w:tr w:rsidR="00AA1DC1" w:rsidRPr="00483818" w:rsidTr="003C0094">
        <w:tc>
          <w:tcPr>
            <w:tcW w:w="9016" w:type="dxa"/>
            <w:gridSpan w:val="10"/>
          </w:tcPr>
          <w:p w:rsidR="00FF2BF5" w:rsidRPr="00483818" w:rsidRDefault="00FF2BF5" w:rsidP="003C009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AA1DC1" w:rsidRPr="00483818" w:rsidTr="003C0094"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1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0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</w:p>
    <w:tbl>
      <w:tblPr>
        <w:tblStyle w:val="TableGrid"/>
        <w:tblW w:w="9254" w:type="dxa"/>
        <w:tblLook w:val="04A0" w:firstRow="1" w:lastRow="0" w:firstColumn="1" w:lastColumn="0" w:noHBand="0" w:noVBand="1"/>
      </w:tblPr>
      <w:tblGrid>
        <w:gridCol w:w="2122"/>
        <w:gridCol w:w="7132"/>
      </w:tblGrid>
      <w:tr w:rsidR="00AA1DC1" w:rsidRPr="00483818" w:rsidTr="00152DC0">
        <w:trPr>
          <w:trHeight w:val="316"/>
        </w:trPr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color w:val="FF0000"/>
                <w:sz w:val="20"/>
              </w:rPr>
              <w:t>Əlaqə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İnstitusional e-poçt:</w:t>
            </w:r>
          </w:p>
        </w:tc>
        <w:tc>
          <w:tcPr>
            <w:tcW w:w="7132" w:type="dxa"/>
          </w:tcPr>
          <w:p w:rsidR="00AA1DC1" w:rsidRPr="00483818" w:rsidRDefault="005658E7" w:rsidP="003C0094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</w:t>
            </w:r>
            <w:r w:rsidR="00372F67">
              <w:rPr>
                <w:rFonts w:ascii="Times New Roman" w:hAnsi="Times New Roman" w:cs="Times New Roman"/>
                <w:sz w:val="20"/>
              </w:rPr>
              <w:t>rzusefe</w:t>
            </w:r>
            <w:r>
              <w:rPr>
                <w:rFonts w:ascii="Times New Roman" w:hAnsi="Times New Roman" w:cs="Times New Roman"/>
                <w:sz w:val="20"/>
              </w:rPr>
              <w:t>rova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078</w:t>
            </w:r>
            <w:r w:rsidRPr="00184C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="00372F67">
              <w:rPr>
                <w:rFonts w:ascii="Times New Roman" w:hAnsi="Times New Roman" w:cs="Times New Roman"/>
                <w:sz w:val="24"/>
                <w:szCs w:val="24"/>
              </w:rPr>
              <w:t>ndu.edu.az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7132" w:type="dxa"/>
          </w:tcPr>
          <w:p w:rsidR="00AA1DC1" w:rsidRPr="00483818" w:rsidRDefault="005658E7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arzusafarova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078</w:t>
            </w:r>
            <w:r w:rsidRPr="00184C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gmail.com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7132" w:type="dxa"/>
          </w:tcPr>
          <w:p w:rsidR="00AA1DC1" w:rsidRPr="00483818" w:rsidRDefault="005658E7" w:rsidP="003C0094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+994 55 682 33 44</w:t>
            </w:r>
          </w:p>
        </w:tc>
      </w:tr>
      <w:tr w:rsidR="00AA1DC1" w:rsidRPr="00483818" w:rsidTr="00152DC0">
        <w:tc>
          <w:tcPr>
            <w:tcW w:w="212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7132" w:type="dxa"/>
          </w:tcPr>
          <w:p w:rsidR="00AA1DC1" w:rsidRPr="00483818" w:rsidRDefault="00AA1DC1" w:rsidP="003C0094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5658E7">
              <w:rPr>
                <w:rFonts w:ascii="Times New Roman" w:hAnsi="Times New Roman" w:cs="Times New Roman"/>
                <w:sz w:val="20"/>
              </w:rPr>
              <w:t>ri, İstiqlal 87, mən 3</w:t>
            </w:r>
          </w:p>
        </w:tc>
      </w:tr>
    </w:tbl>
    <w:p w:rsidR="00AA1DC1" w:rsidRPr="00483818" w:rsidRDefault="00AA1DC1" w:rsidP="00AA1DC1">
      <w:pPr>
        <w:rPr>
          <w:rFonts w:ascii="Times New Roman" w:hAnsi="Times New Roman" w:cs="Times New Roman"/>
        </w:rPr>
      </w:pPr>
      <w:r w:rsidRPr="00483818">
        <w:rPr>
          <w:rFonts w:ascii="Times New Roman" w:hAnsi="Times New Roman" w:cs="Times New Roman"/>
        </w:rPr>
        <w:t>_________________________________________________________________________________</w:t>
      </w: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TƏDQİQAT SAHƏLƏRİ</w:t>
      </w:r>
    </w:p>
    <w:p w:rsidR="00AA1DC1" w:rsidRPr="00403B58" w:rsidRDefault="00403B58" w:rsidP="00403B58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Pr="00403B58">
        <w:rPr>
          <w:rFonts w:ascii="Times New Roman" w:hAnsi="Times New Roman" w:cs="Times New Roman"/>
        </w:rPr>
        <w:t>Analiz və funksional analiz</w:t>
      </w:r>
      <w:r>
        <w:rPr>
          <w:rFonts w:ascii="Times New Roman" w:hAnsi="Times New Roman" w:cs="Times New Roman"/>
        </w:rPr>
        <w:t xml:space="preserve">, </w:t>
      </w:r>
      <w:r w:rsidRPr="00403B58">
        <w:rPr>
          <w:rFonts w:ascii="Times New Roman" w:hAnsi="Times New Roman" w:cs="Times New Roman"/>
        </w:rPr>
        <w:t>Riyaziyyatın tədrisi metodikası</w:t>
      </w:r>
    </w:p>
    <w:p w:rsidR="00AA1DC1" w:rsidRPr="00483818" w:rsidRDefault="00AA1DC1" w:rsidP="00AA1DC1">
      <w:pPr>
        <w:rPr>
          <w:rFonts w:ascii="Times New Roman" w:hAnsi="Times New Roman" w:cs="Times New Roman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7"/>
      </w:tblGrid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Akademik ünvanlar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403B58" w:rsidP="00403B58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</w:t>
            </w:r>
            <w:r w:rsidR="00AA1DC1" w:rsidRPr="00483818">
              <w:rPr>
                <w:rFonts w:ascii="Times New Roman" w:hAnsi="Times New Roman" w:cs="Times New Roman"/>
              </w:rPr>
              <w:t xml:space="preserve"> – </w:t>
            </w:r>
            <w:r>
              <w:rPr>
                <w:rFonts w:ascii="Times New Roman" w:hAnsi="Times New Roman" w:cs="Times New Roman"/>
              </w:rPr>
              <w:t>Riy.üzrə.fəl.dok</w:t>
            </w:r>
          </w:p>
        </w:tc>
      </w:tr>
      <w:tr w:rsidR="00AA1DC1" w:rsidRPr="00483818" w:rsidTr="00152DC0">
        <w:tc>
          <w:tcPr>
            <w:tcW w:w="423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AA1DC1" w:rsidRPr="00483818" w:rsidTr="00152DC0">
        <w:tc>
          <w:tcPr>
            <w:tcW w:w="8296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İnzibati vəzifələr: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B141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F69A9">
              <w:rPr>
                <w:sz w:val="24"/>
                <w:szCs w:val="24"/>
              </w:rPr>
              <w:t>16.09.2003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F69A9"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Baş laborant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EB141B">
              <w:rPr>
                <w:rFonts w:ascii="Times New Roman" w:hAnsi="Times New Roman" w:cs="Times New Roman"/>
              </w:rPr>
              <w:t>t Universiteti.</w:t>
            </w:r>
            <w:r w:rsidR="00EB141B">
              <w:rPr>
                <w:rFonts w:ascii="Times New Roman" w:hAnsi="Times New Roman" w:cs="Times New Roman"/>
                <w:sz w:val="24"/>
                <w:szCs w:val="24"/>
              </w:rPr>
              <w:t xml:space="preserve"> Ümumi riyaziyyat kafedrası.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B141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DF69A9">
              <w:rPr>
                <w:rFonts w:ascii="Times New Roman" w:hAnsi="Times New Roman" w:cs="Times New Roman"/>
                <w:sz w:val="24"/>
                <w:szCs w:val="24"/>
              </w:rPr>
              <w:t>15.09.2011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ED0F56">
              <w:rPr>
                <w:rFonts w:ascii="Times New Roman" w:hAnsi="Times New Roman" w:cs="Times New Roman"/>
                <w:sz w:val="24"/>
                <w:szCs w:val="24"/>
              </w:rPr>
              <w:t>21.01.2013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A1DC1" w:rsidRPr="00483818">
              <w:rPr>
                <w:rFonts w:ascii="Times New Roman" w:hAnsi="Times New Roman" w:cs="Times New Roman"/>
                <w:b/>
              </w:rPr>
              <w:t>Müəllim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ED0F56">
              <w:rPr>
                <w:rFonts w:ascii="Times New Roman" w:hAnsi="Times New Roman" w:cs="Times New Roman"/>
                <w:sz w:val="24"/>
                <w:szCs w:val="24"/>
              </w:rPr>
              <w:t>(sınaq müddətinə)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EB141B">
              <w:rPr>
                <w:rFonts w:ascii="Times New Roman" w:hAnsi="Times New Roman" w:cs="Times New Roman"/>
              </w:rPr>
              <w:t>t Universiteti.</w:t>
            </w:r>
            <w:r w:rsidR="00EB141B">
              <w:rPr>
                <w:rFonts w:ascii="Times New Roman" w:hAnsi="Times New Roman" w:cs="Times New Roman"/>
                <w:sz w:val="24"/>
                <w:szCs w:val="24"/>
              </w:rPr>
              <w:t xml:space="preserve"> Ümumi riyaziyyat kafedrası.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B141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24972">
              <w:rPr>
                <w:sz w:val="24"/>
                <w:szCs w:val="24"/>
              </w:rPr>
              <w:t>21.01.2013</w:t>
            </w:r>
            <w:r>
              <w:rPr>
                <w:sz w:val="24"/>
                <w:szCs w:val="24"/>
              </w:rPr>
              <w:t xml:space="preserve">-14.06.2017 </w:t>
            </w:r>
            <w:r>
              <w:rPr>
                <w:rFonts w:ascii="Times New Roman" w:hAnsi="Times New Roman" w:cs="Times New Roman"/>
                <w:b/>
              </w:rPr>
              <w:t xml:space="preserve"> M</w:t>
            </w:r>
            <w:r w:rsidR="00AA1DC1" w:rsidRPr="00483818">
              <w:rPr>
                <w:rFonts w:ascii="Times New Roman" w:hAnsi="Times New Roman" w:cs="Times New Roman"/>
                <w:b/>
              </w:rPr>
              <w:t>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 w:rsidR="00EB141B">
              <w:rPr>
                <w:rFonts w:ascii="Times New Roman" w:hAnsi="Times New Roman" w:cs="Times New Roman"/>
              </w:rPr>
              <w:t>.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EB141B">
              <w:rPr>
                <w:rFonts w:ascii="Times New Roman" w:hAnsi="Times New Roman" w:cs="Times New Roman"/>
                <w:sz w:val="24"/>
                <w:szCs w:val="24"/>
              </w:rPr>
              <w:t>Ümumi riyaziyyat kafedrası.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B141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24972">
              <w:rPr>
                <w:sz w:val="24"/>
                <w:szCs w:val="24"/>
              </w:rPr>
              <w:t>14.06.2017</w:t>
            </w:r>
            <w:r w:rsidR="00AA1DC1" w:rsidRPr="00483818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ED0F56">
              <w:rPr>
                <w:rFonts w:ascii="Times New Roman" w:hAnsi="Times New Roman" w:cs="Times New Roman"/>
                <w:sz w:val="24"/>
                <w:szCs w:val="24"/>
              </w:rPr>
              <w:t>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Dövlət Universiteti</w:t>
            </w:r>
            <w:r w:rsidR="00EB141B">
              <w:rPr>
                <w:rFonts w:ascii="Times New Roman" w:hAnsi="Times New Roman" w:cs="Times New Roman"/>
              </w:rPr>
              <w:t>.</w:t>
            </w:r>
            <w:r w:rsidRPr="00483818">
              <w:rPr>
                <w:rFonts w:ascii="Times New Roman" w:hAnsi="Times New Roman" w:cs="Times New Roman"/>
              </w:rPr>
              <w:t xml:space="preserve"> </w:t>
            </w:r>
            <w:r w:rsidR="00EB141B">
              <w:rPr>
                <w:rFonts w:ascii="Times New Roman" w:hAnsi="Times New Roman" w:cs="Times New Roman"/>
                <w:sz w:val="24"/>
                <w:szCs w:val="24"/>
              </w:rPr>
              <w:t>Ümumi riyaziyyat kafedrası.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483818" w:rsidRDefault="00EB141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sz w:val="24"/>
                <w:szCs w:val="24"/>
              </w:rPr>
              <w:t>13.05.2023-</w:t>
            </w:r>
            <w:r w:rsidRPr="00165014">
              <w:rPr>
                <w:sz w:val="24"/>
                <w:szCs w:val="24"/>
              </w:rPr>
              <w:t>29.11.2023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Təkrar baş müəllim</w:t>
            </w:r>
          </w:p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483818">
              <w:rPr>
                <w:rFonts w:ascii="Times New Roman" w:hAnsi="Times New Roman" w:cs="Times New Roman"/>
              </w:rPr>
              <w:t>Naxçıvan Dövlə</w:t>
            </w:r>
            <w:r w:rsidR="00EB141B">
              <w:rPr>
                <w:rFonts w:ascii="Times New Roman" w:hAnsi="Times New Roman" w:cs="Times New Roman"/>
              </w:rPr>
              <w:t>t Universiteti .</w:t>
            </w:r>
            <w:r w:rsidR="00EB141B">
              <w:rPr>
                <w:rFonts w:ascii="Times New Roman" w:hAnsi="Times New Roman" w:cs="Times New Roman"/>
                <w:sz w:val="24"/>
                <w:szCs w:val="24"/>
              </w:rPr>
              <w:t xml:space="preserve"> Ümumi riyaziyyat kafedrası.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Default="00EB141B" w:rsidP="003C0094">
            <w:pPr>
              <w:pStyle w:val="ListParagraph"/>
              <w:ind w:left="0"/>
              <w:rPr>
                <w:sz w:val="24"/>
                <w:szCs w:val="24"/>
              </w:rPr>
            </w:pPr>
            <w:r w:rsidRPr="00165014">
              <w:rPr>
                <w:sz w:val="24"/>
                <w:szCs w:val="24"/>
              </w:rPr>
              <w:t>29.11.2023</w:t>
            </w:r>
            <w:r>
              <w:rPr>
                <w:sz w:val="24"/>
                <w:szCs w:val="24"/>
              </w:rPr>
              <w:t xml:space="preserve">  Dosent əvəzi</w:t>
            </w:r>
            <w:r w:rsidRPr="00165014">
              <w:rPr>
                <w:sz w:val="24"/>
                <w:szCs w:val="24"/>
              </w:rPr>
              <w:tab/>
            </w:r>
          </w:p>
          <w:p w:rsidR="00EB141B" w:rsidRPr="00EB141B" w:rsidRDefault="00EB141B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Ümumi riyaziyyat kafedrası.</w:t>
            </w:r>
          </w:p>
        </w:tc>
      </w:tr>
      <w:tr w:rsidR="00AA1DC1" w:rsidRPr="00483818" w:rsidTr="00152DC0">
        <w:tc>
          <w:tcPr>
            <w:tcW w:w="8296" w:type="dxa"/>
          </w:tcPr>
          <w:p w:rsidR="00AA1DC1" w:rsidRPr="00EB141B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2347"/>
      </w:tblGrid>
      <w:tr w:rsidR="00AA1DC1" w:rsidRPr="00483818" w:rsidTr="00152DC0"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Tədris etdiyi dərslər</w:t>
            </w: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spacing w:after="6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</w:p>
        </w:tc>
      </w:tr>
      <w:tr w:rsidR="00AA1DC1" w:rsidRPr="00483818" w:rsidTr="00152DC0">
        <w:tc>
          <w:tcPr>
            <w:tcW w:w="4158" w:type="dxa"/>
          </w:tcPr>
          <w:p w:rsidR="00AA1DC1" w:rsidRPr="00483818" w:rsidRDefault="00177CED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Riyazi analız</w:t>
            </w:r>
          </w:p>
        </w:tc>
        <w:tc>
          <w:tcPr>
            <w:tcW w:w="2347" w:type="dxa"/>
          </w:tcPr>
          <w:p w:rsidR="00AA1DC1" w:rsidRPr="00177CED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ED">
              <w:rPr>
                <w:rFonts w:ascii="Times New Roman" w:hAnsi="Times New Roman" w:cs="Times New Roman"/>
                <w:sz w:val="20"/>
                <w:szCs w:val="20"/>
              </w:rPr>
              <w:t>Ə</w:t>
            </w:r>
            <w:r w:rsidR="00177CED" w:rsidRPr="00177CED">
              <w:rPr>
                <w:rFonts w:ascii="Times New Roman" w:hAnsi="Times New Roman" w:cs="Times New Roman"/>
                <w:sz w:val="20"/>
                <w:szCs w:val="20"/>
              </w:rPr>
              <w:t>sas (baza) Energetika mühəndisliyi, Meliorasiya mühəndisliyi.</w:t>
            </w:r>
          </w:p>
        </w:tc>
      </w:tr>
      <w:tr w:rsidR="00AA1DC1" w:rsidRPr="00483818" w:rsidTr="00152DC0">
        <w:trPr>
          <w:trHeight w:val="107"/>
        </w:trPr>
        <w:tc>
          <w:tcPr>
            <w:tcW w:w="415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2347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</w:rPr>
      </w:pPr>
    </w:p>
    <w:p w:rsidR="00AA1DC1" w:rsidRPr="00483818" w:rsidRDefault="00AA1DC1" w:rsidP="00FC69B3">
      <w:pPr>
        <w:pStyle w:val="ListParagraph"/>
        <w:numPr>
          <w:ilvl w:val="0"/>
          <w:numId w:val="1"/>
        </w:numPr>
        <w:spacing w:before="120" w:after="48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NƏŞRLƏR VƏ ƏSƏRLƏR</w:t>
      </w:r>
    </w:p>
    <w:p w:rsidR="00FC69B3" w:rsidRDefault="00FC69B3" w:rsidP="00FC69B3">
      <w:pPr>
        <w:pStyle w:val="ListParagraph"/>
        <w:spacing w:before="120" w:after="48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09"/>
        <w:gridCol w:w="8364"/>
      </w:tblGrid>
      <w:tr w:rsidR="00AA1DC1" w:rsidRPr="00483818" w:rsidTr="00152DC0">
        <w:trPr>
          <w:trHeight w:val="263"/>
        </w:trPr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 xml:space="preserve">Scopus və 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  <w:lang w:val="en-US"/>
              </w:rPr>
              <w:t>Web of science baza</w:t>
            </w: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sında indeksləşmiş nəşrlər:</w:t>
            </w:r>
          </w:p>
        </w:tc>
      </w:tr>
      <w:tr w:rsidR="00AA1DC1" w:rsidRPr="00483818" w:rsidTr="00152DC0">
        <w:trPr>
          <w:trHeight w:val="314"/>
        </w:trPr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A517A4" w:rsidRDefault="00A517A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17A4">
              <w:rPr>
                <w:rFonts w:ascii="Times New Roman" w:hAnsi="Times New Roman" w:cs="Times New Roman"/>
                <w:color w:val="000000"/>
                <w:spacing w:val="-3"/>
              </w:rPr>
              <w:t>On basicity of a system of exponents with degenerating coefficients.</w:t>
            </w:r>
            <w:r w:rsidRPr="00A517A4">
              <w:rPr>
                <w:rFonts w:ascii="Times New Roman" w:hAnsi="Times New Roman" w:cs="Times New Roman"/>
              </w:rPr>
              <w:t xml:space="preserve"> TWMS Journal of Pure and Applied Mathematics, vol., No 2, 2010, pp.257-263</w:t>
            </w:r>
            <w:r>
              <w:rPr>
                <w:rFonts w:ascii="Times New Roman" w:hAnsi="Times New Roman" w:cs="Times New Roman"/>
              </w:rPr>
              <w:t>.</w:t>
            </w:r>
            <w:r w:rsidRPr="009E4FF0">
              <w:rPr>
                <w:rFonts w:ascii="Times New Roman" w:hAnsi="Times New Roman" w:cs="Times New Roman"/>
                <w:color w:val="000000"/>
                <w:spacing w:val="-15"/>
                <w:sz w:val="28"/>
                <w:szCs w:val="28"/>
              </w:rPr>
              <w:t xml:space="preserve"> </w:t>
            </w:r>
            <w:r w:rsidRPr="00A517A4">
              <w:rPr>
                <w:rFonts w:ascii="Times New Roman" w:hAnsi="Times New Roman" w:cs="Times New Roman"/>
                <w:color w:val="000000"/>
                <w:spacing w:val="-15"/>
              </w:rPr>
              <w:t>Məqalə</w:t>
            </w:r>
            <w:r w:rsidRPr="00A517A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A1DC1" w:rsidRPr="00A517A4" w:rsidRDefault="00A517A4" w:rsidP="00240B8C">
            <w:pPr>
              <w:pStyle w:val="ListParagraph"/>
              <w:ind w:left="0"/>
              <w:rPr>
                <w:rFonts w:ascii="Times New Roman" w:hAnsi="Times New Roman" w:cs="Times New Roman"/>
                <w:lang w:val="en-US"/>
              </w:rPr>
            </w:pPr>
            <w:r w:rsidRPr="00A517A4">
              <w:rPr>
                <w:rFonts w:ascii="Times New Roman" w:hAnsi="Times New Roman" w:cs="Times New Roman"/>
                <w:color w:val="000000"/>
                <w:spacing w:val="-3"/>
              </w:rPr>
              <w:t>On completeness of a system  of exponents with degenerating coefficients.</w:t>
            </w:r>
            <w:r w:rsidRPr="00A517A4">
              <w:rPr>
                <w:rFonts w:ascii="Times New Roman" w:hAnsi="Times New Roman" w:cs="Times New Roman"/>
              </w:rPr>
              <w:t xml:space="preserve"> Proc. of  IMM of NAS of Azerbaijan, vol. XXXII, 2010, pp.203-208</w:t>
            </w:r>
            <w:r>
              <w:rPr>
                <w:rFonts w:ascii="Times New Roman" w:hAnsi="Times New Roman" w:cs="Times New Roman"/>
              </w:rPr>
              <w:t>.</w:t>
            </w:r>
            <w:r w:rsidRPr="00A517A4">
              <w:rPr>
                <w:rFonts w:ascii="Times New Roman" w:hAnsi="Times New Roman" w:cs="Times New Roman"/>
                <w:color w:val="000000"/>
                <w:spacing w:val="-15"/>
              </w:rPr>
              <w:t xml:space="preserve"> Məqalə</w:t>
            </w:r>
            <w:r w:rsidRPr="00A517A4">
              <w:rPr>
                <w:rFonts w:ascii="Times New Roman" w:hAnsi="Times New Roman" w:cs="Times New Roman"/>
              </w:rPr>
              <w:t xml:space="preserve">   </w:t>
            </w:r>
          </w:p>
        </w:tc>
      </w:tr>
      <w:tr w:rsidR="00AA1DC1" w:rsidRPr="00483818" w:rsidTr="00152DC0">
        <w:tc>
          <w:tcPr>
            <w:tcW w:w="409" w:type="dxa"/>
          </w:tcPr>
          <w:p w:rsidR="00AA1DC1" w:rsidRPr="00240B8C" w:rsidRDefault="00AA1DC1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A517A4" w:rsidRDefault="00A517A4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17A4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Basicity of Systems of Sines with Linear Phase in Weighted Sobolev Spaces. International Journal of Engineering Mathematics, vol. 2013, Article ID 612472, 4 pages, 2013. doi:10.1155/2013/612472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.</w:t>
            </w:r>
            <w:r w:rsidRPr="00A517A4">
              <w:rPr>
                <w:rFonts w:ascii="Times New Roman" w:hAnsi="Times New Roman" w:cs="Times New Roman"/>
                <w:color w:val="000000"/>
                <w:spacing w:val="-15"/>
              </w:rPr>
              <w:t xml:space="preserve"> Məqalə</w:t>
            </w:r>
            <w:r w:rsidRPr="00A517A4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192415" w:rsidRPr="00483818" w:rsidTr="00152DC0"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C86926" w:rsidRPr="004140A4" w:rsidRDefault="00C86926" w:rsidP="00C86926">
            <w:pPr>
              <w:pStyle w:val="Default"/>
              <w:rPr>
                <w:sz w:val="22"/>
                <w:szCs w:val="22"/>
              </w:rPr>
            </w:pPr>
            <w:r w:rsidRPr="004140A4">
              <w:rPr>
                <w:bCs/>
                <w:sz w:val="22"/>
                <w:szCs w:val="22"/>
              </w:rPr>
              <w:t xml:space="preserve">Necessary and sufficient condition of the completeness and minimality for one system of exponents with degeneration. </w:t>
            </w:r>
            <w:r>
              <w:rPr>
                <w:sz w:val="22"/>
                <w:szCs w:val="22"/>
              </w:rPr>
              <w:t xml:space="preserve">200117, Oʻzbekiston </w:t>
            </w:r>
            <w:r w:rsidRPr="004140A4">
              <w:rPr>
                <w:sz w:val="22"/>
                <w:szCs w:val="22"/>
              </w:rPr>
              <w:t xml:space="preserve">Respublikasi,Buxoro shahri Muhammad Iqbol koʻchasi, 11-uy. Elektron manzil: </w:t>
            </w:r>
            <w:hyperlink r:id="rId17" w:history="1">
              <w:r w:rsidRPr="004140A4">
                <w:rPr>
                  <w:rStyle w:val="Hyperlink"/>
                  <w:sz w:val="22"/>
                  <w:szCs w:val="22"/>
                </w:rPr>
                <w:t>nashriyot_buxdu@buxdu.uz</w:t>
              </w:r>
            </w:hyperlink>
          </w:p>
          <w:p w:rsidR="00192415" w:rsidRPr="00A517A4" w:rsidRDefault="00C86926" w:rsidP="00C86926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140A4">
              <w:rPr>
                <w:bCs/>
              </w:rPr>
              <w:t>Ilmiy-nazariy jurnal  2023, № 11, dekabr. Pp-167-172</w:t>
            </w:r>
            <w:r w:rsidRPr="004140A4">
              <w:rPr>
                <w:rFonts w:ascii="A3 Times AzLat" w:eastAsia="Calibri" w:hAnsi="A3 Times AzLat"/>
              </w:rPr>
              <w:t xml:space="preserve"> . </w:t>
            </w:r>
            <w:r w:rsidRPr="004140A4">
              <w:t>M</w:t>
            </w:r>
            <w:r w:rsidRPr="004140A4">
              <w:rPr>
                <w:rFonts w:ascii="Times New Roman" w:hAnsi="Times New Roman" w:cs="Times New Roman"/>
              </w:rPr>
              <w:t>ə</w:t>
            </w:r>
            <w:r w:rsidRPr="004140A4">
              <w:t>qal</w:t>
            </w:r>
            <w:r w:rsidRPr="004140A4">
              <w:rPr>
                <w:rFonts w:ascii="Times New Roman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/>
              </w:rPr>
              <w:t xml:space="preserve">            </w:t>
            </w:r>
            <w:r w:rsidRPr="004140A4">
              <w:rPr>
                <w:rFonts w:eastAsia="Calibri"/>
              </w:rPr>
              <w:t xml:space="preserve">            </w:t>
            </w:r>
          </w:p>
        </w:tc>
      </w:tr>
      <w:tr w:rsidR="00192415" w:rsidRPr="00483818" w:rsidTr="00466A29">
        <w:trPr>
          <w:trHeight w:val="675"/>
        </w:trPr>
        <w:tc>
          <w:tcPr>
            <w:tcW w:w="409" w:type="dxa"/>
          </w:tcPr>
          <w:p w:rsidR="00192415" w:rsidRPr="00240B8C" w:rsidRDefault="00192415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192415" w:rsidRPr="00240B8C" w:rsidRDefault="00466A29" w:rsidP="00240B8C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222222"/>
                <w:sz w:val="20"/>
                <w:szCs w:val="20"/>
                <w:shd w:val="clear" w:color="auto" w:fill="FFFFFF"/>
              </w:rPr>
            </w:pPr>
            <w:r w:rsidRPr="003B74F1">
              <w:rPr>
                <w:rFonts w:ascii="Times New Roman" w:eastAsia="Times New Roman" w:hAnsi="Times New Roman" w:cs="Times New Roman"/>
              </w:rPr>
              <w:t>On the weak solvability of a nonlocal boundary value problem</w:t>
            </w:r>
            <w:r w:rsidRPr="003B74F1">
              <w:rPr>
                <w:rFonts w:ascii="Times New Roman" w:eastAsia="Calibri" w:hAnsi="Times New Roman" w:cs="Times New Roman"/>
              </w:rPr>
              <w:t>.</w:t>
            </w:r>
            <w:r w:rsidRPr="00DA7CA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ISSN 1995-0802, Lobachevskii Journal of Mathematics, 2023, Vol. 44, No. 7, pp. 2810–2821. </w:t>
            </w:r>
            <w:r w:rsidRPr="00DA7CA1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DA7CA1">
              <w:rPr>
                <w:rFonts w:ascii="Times New Roman" w:hAnsi="Times New Roman" w:cs="Times New Roman"/>
                <w:iCs/>
                <w:sz w:val="24"/>
                <w:szCs w:val="24"/>
              </w:rPr>
              <w:t>_ Pleiades Publishing, Ltd., 2023.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Məqalə</w:t>
            </w:r>
          </w:p>
        </w:tc>
      </w:tr>
      <w:tr w:rsidR="00AA1DC1" w:rsidRPr="00483818" w:rsidTr="00152DC0">
        <w:tc>
          <w:tcPr>
            <w:tcW w:w="8773" w:type="dxa"/>
            <w:gridSpan w:val="2"/>
          </w:tcPr>
          <w:p w:rsidR="00AA1DC1" w:rsidRPr="00240B8C" w:rsidRDefault="00AA1DC1" w:rsidP="00240B8C">
            <w:pPr>
              <w:pStyle w:val="ListParagraph"/>
              <w:ind w:left="19"/>
              <w:rPr>
                <w:rFonts w:ascii="Times New Roman" w:hAnsi="Times New Roman" w:cs="Times New Roman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Digər indeksli jurnallardakı nəşrlər: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77CED" w:rsidRDefault="00177CED" w:rsidP="00177CED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Критерии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полноты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системы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экспонент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вырождающимися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коэффициентами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Proc. of international conference on astronomy, physics and mathematics devoted to International Astronomy Year,  Nakhchivan, 2009, pp.46-47</w:t>
            </w:r>
          </w:p>
        </w:tc>
      </w:tr>
      <w:tr w:rsidR="00A74857" w:rsidRPr="00483818" w:rsidTr="00152DC0"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177CED" w:rsidRDefault="00177CED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177CED">
              <w:rPr>
                <w:rFonts w:ascii="Times New Roman" w:hAnsi="Times New Roman" w:cs="Times New Roman"/>
                <w:color w:val="000000"/>
                <w:spacing w:val="-3"/>
                <w:lang w:val="ru-RU"/>
              </w:rPr>
              <w:t>О полноте системы экспонент с вырождающимися коэффициентами</w:t>
            </w:r>
            <w:r w:rsidRPr="00177CED">
              <w:rPr>
                <w:rFonts w:ascii="Times New Roman" w:hAnsi="Times New Roman" w:cs="Times New Roman"/>
                <w:lang w:val="ru-RU"/>
              </w:rPr>
              <w:t xml:space="preserve"> Спектральная теория и ее приложенияТезисы межд. конф. посвящ. 80л. акад. Ф.Г.Максудова, ИММ НАН Аз., Баку,2010, с. 114</w:t>
            </w:r>
          </w:p>
        </w:tc>
      </w:tr>
      <w:tr w:rsidR="00A74857" w:rsidRPr="00483818" w:rsidTr="00A517A4">
        <w:trPr>
          <w:trHeight w:val="975"/>
        </w:trPr>
        <w:tc>
          <w:tcPr>
            <w:tcW w:w="409" w:type="dxa"/>
          </w:tcPr>
          <w:p w:rsidR="00A74857" w:rsidRPr="00240B8C" w:rsidRDefault="00A74857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74857" w:rsidRPr="009F308B" w:rsidRDefault="009F308B" w:rsidP="00240B8C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9F308B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Frames from cosines with degenerate </w:t>
            </w:r>
            <w:r w:rsidRPr="009F308B">
              <w:rPr>
                <w:rFonts w:ascii="Times New Roman" w:eastAsia="Times New Roman" w:hAnsi="Times New Roman" w:cs="Times New Roman"/>
                <w:bCs/>
                <w:lang w:val="ru-RU" w:eastAsia="ru-RU"/>
              </w:rPr>
              <w:t>с</w:t>
            </w:r>
            <w:r w:rsidRPr="009F308B">
              <w:rPr>
                <w:rFonts w:ascii="Times New Roman" w:eastAsia="Times New Roman" w:hAnsi="Times New Roman" w:cs="Times New Roman"/>
                <w:bCs/>
                <w:lang w:eastAsia="ru-RU"/>
              </w:rPr>
              <w:t>oefficients</w:t>
            </w:r>
            <w:r w:rsidR="00877D04"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9F308B">
              <w:rPr>
                <w:rFonts w:ascii="Times New Roman" w:hAnsi="Times New Roman" w:cs="Times New Roman"/>
                <w:b/>
              </w:rPr>
              <w:t xml:space="preserve"> </w:t>
            </w:r>
            <w:r w:rsidRPr="009F308B">
              <w:rPr>
                <w:rStyle w:val="Strong"/>
                <w:b w:val="0"/>
              </w:rPr>
              <w:t xml:space="preserve">International Conference on Actual Problems of Mathematics and Informatics, dedicated to the 90th Anniversary of Heydar Aliyev and organized by the Azerbaijan Mathematical Society, will be held on 29-31 May, </w:t>
            </w:r>
            <w:smartTag w:uri="urn:schemas-microsoft-com:office:smarttags" w:element="metricconverter">
              <w:smartTagPr>
                <w:attr w:name="ProductID" w:val="2013, in"/>
              </w:smartTagPr>
              <w:r w:rsidRPr="009F308B">
                <w:rPr>
                  <w:rStyle w:val="Strong"/>
                  <w:b w:val="0"/>
                </w:rPr>
                <w:t>2013, in</w:t>
              </w:r>
            </w:smartTag>
            <w:r w:rsidRPr="009F308B">
              <w:rPr>
                <w:rStyle w:val="Strong"/>
                <w:b w:val="0"/>
              </w:rPr>
              <w:t xml:space="preserve"> Baku, Azerbaijan, p. 24</w:t>
            </w:r>
          </w:p>
        </w:tc>
      </w:tr>
      <w:tr w:rsidR="00A517A4" w:rsidRPr="00483818" w:rsidTr="00152DC0">
        <w:trPr>
          <w:trHeight w:val="90"/>
        </w:trPr>
        <w:tc>
          <w:tcPr>
            <w:tcW w:w="409" w:type="dxa"/>
          </w:tcPr>
          <w:p w:rsidR="00A517A4" w:rsidRPr="00240B8C" w:rsidRDefault="00A517A4" w:rsidP="00240B8C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A517A4" w:rsidRPr="00A517A4" w:rsidRDefault="00877D04" w:rsidP="00240B8C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C95809">
              <w:rPr>
                <w:rFonts w:ascii="Times New Roman" w:eastAsia="Times New Roman" w:hAnsi="Times New Roman" w:cs="Times New Roman"/>
                <w:bCs/>
                <w:lang w:eastAsia="ru-RU"/>
              </w:rPr>
              <w:t>Riemann boundary value problems in weighted Hardy spaces</w:t>
            </w:r>
            <w:r w:rsidRPr="00C95809">
              <w:rPr>
                <w:rFonts w:ascii="Times New Roman" w:hAnsi="Times New Roman" w:cs="Times New Roman"/>
                <w:color w:val="000000"/>
              </w:rPr>
              <w:t xml:space="preserve"> On Actual Problem of Mathematics and Mechanics, International conference devoted to the 55-th anniversary of  the Institute of Mathematics and Mechanics, May 15-16, 2014, Baku, Azerbaijan, pp.319-320</w:t>
            </w:r>
          </w:p>
        </w:tc>
      </w:tr>
      <w:tr w:rsidR="00877D04" w:rsidRPr="00483818" w:rsidTr="00152DC0">
        <w:tc>
          <w:tcPr>
            <w:tcW w:w="409" w:type="dxa"/>
          </w:tcPr>
          <w:p w:rsidR="00877D04" w:rsidRPr="00240B8C" w:rsidRDefault="00877D04" w:rsidP="00877D0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7D04" w:rsidRPr="00C95809" w:rsidRDefault="00877D04" w:rsidP="00877D04">
            <w:pPr>
              <w:rPr>
                <w:rFonts w:ascii="Times New Roman" w:hAnsi="Times New Roman" w:cs="Times New Roman"/>
                <w:color w:val="000000"/>
              </w:rPr>
            </w:pPr>
            <w:r w:rsidRPr="00C95809">
              <w:rPr>
                <w:rFonts w:ascii="Times New Roman" w:hAnsi="Times New Roman" w:cs="Times New Roman"/>
                <w:color w:val="000000"/>
              </w:rPr>
              <w:t>Bases of the perturbed system of exponents in weighted Lebesgue space with a general weight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C95809">
              <w:rPr>
                <w:rFonts w:ascii="Times New Roman" w:hAnsi="Times New Roman" w:cs="Times New Roman"/>
              </w:rPr>
              <w:t>7-th International Conference on "Mathematical Analysis, Differential Equations and Their Applications", MADEA -7, September 08-13, 2015, pp.146, Baku, Azerbaijan</w:t>
            </w:r>
          </w:p>
        </w:tc>
      </w:tr>
      <w:tr w:rsidR="00877D04" w:rsidRPr="00483818" w:rsidTr="009F308B">
        <w:trPr>
          <w:trHeight w:val="270"/>
        </w:trPr>
        <w:tc>
          <w:tcPr>
            <w:tcW w:w="409" w:type="dxa"/>
          </w:tcPr>
          <w:p w:rsidR="00877D04" w:rsidRPr="00240B8C" w:rsidRDefault="00877D04" w:rsidP="00877D0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7D04" w:rsidRPr="00C95809" w:rsidRDefault="00877D04" w:rsidP="00877D04">
            <w:pPr>
              <w:rPr>
                <w:rFonts w:ascii="Times New Roman" w:hAnsi="Times New Roman" w:cs="Times New Roman"/>
                <w:color w:val="000000"/>
              </w:rPr>
            </w:pPr>
            <w:r w:rsidRPr="00C95809">
              <w:rPr>
                <w:rFonts w:ascii="Times New Roman" w:hAnsi="Times New Roman" w:cs="Times New Roman"/>
                <w:bCs/>
              </w:rPr>
              <w:t>Bases of the perturbed system of exponents in weighted Lebesgue space with a general weight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  <w:r w:rsidRPr="00C95809">
              <w:rPr>
                <w:rFonts w:ascii="Times New Roman" w:hAnsi="Times New Roman" w:cs="Times New Roman"/>
              </w:rPr>
              <w:t>International workshop on Non-harmonic analysis and Differential operators, Baku, Azerbaijan, 2016, pp.61-62</w:t>
            </w:r>
          </w:p>
        </w:tc>
      </w:tr>
      <w:tr w:rsidR="00877D04" w:rsidRPr="00483818" w:rsidTr="009F308B">
        <w:trPr>
          <w:trHeight w:val="225"/>
        </w:trPr>
        <w:tc>
          <w:tcPr>
            <w:tcW w:w="409" w:type="dxa"/>
          </w:tcPr>
          <w:p w:rsidR="00877D04" w:rsidRPr="00240B8C" w:rsidRDefault="00877D04" w:rsidP="00877D04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877D04" w:rsidRPr="00C95809" w:rsidRDefault="00877D04" w:rsidP="00877D04">
            <w:pPr>
              <w:rPr>
                <w:rFonts w:ascii="Times New Roman" w:hAnsi="Times New Roman" w:cs="Times New Roman"/>
              </w:rPr>
            </w:pPr>
            <w:r w:rsidRPr="00C95809">
              <w:rPr>
                <w:rFonts w:ascii="Times New Roman" w:eastAsia="Calibri" w:hAnsi="Times New Roman" w:cs="Times New Roman"/>
              </w:rPr>
              <w:t>Eksponent  sisteminin   Riss bazisliyi.</w:t>
            </w:r>
            <w:r w:rsidRPr="00C95809">
              <w:rPr>
                <w:rFonts w:ascii="Times New Roman" w:hAnsi="Times New Roman" w:cs="Times New Roman"/>
                <w:color w:val="000000"/>
              </w:rPr>
              <w:t xml:space="preserve"> “Naxçıvan Universiteti” Elmi əsərlər 2021№3(22), s 296-300.</w:t>
            </w:r>
            <w:r w:rsidRPr="00C95809">
              <w:rPr>
                <w:rFonts w:ascii="Times New Roman" w:hAnsi="Times New Roman" w:cs="Times New Roman"/>
              </w:rPr>
              <w:t xml:space="preserve"> Məqalə</w:t>
            </w:r>
          </w:p>
        </w:tc>
      </w:tr>
      <w:tr w:rsidR="00466A29" w:rsidRPr="00483818" w:rsidTr="009F308B">
        <w:trPr>
          <w:trHeight w:val="90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3B74F1" w:rsidRDefault="00466A29" w:rsidP="00466A29">
            <w:pPr>
              <w:pStyle w:val="Default"/>
              <w:rPr>
                <w:sz w:val="22"/>
                <w:szCs w:val="22"/>
              </w:rPr>
            </w:pPr>
            <w:r w:rsidRPr="003B74F1">
              <w:rPr>
                <w:rFonts w:ascii="Times New Roman" w:hAnsi="Times New Roman" w:cs="Times New Roman"/>
                <w:bCs/>
                <w:sz w:val="22"/>
                <w:szCs w:val="22"/>
              </w:rPr>
              <w:t>Necessary and sufficient condition of the completeness and minimality for one system of exponents with degeneration.</w:t>
            </w:r>
            <w:r w:rsidRPr="003B74F1">
              <w:rPr>
                <w:sz w:val="22"/>
                <w:szCs w:val="22"/>
              </w:rPr>
              <w:t xml:space="preserve"> 200117, Oʻzbekiston Respublikasi,Buxoro shahri Muhammad Iqbol ko</w:t>
            </w:r>
            <w:r>
              <w:rPr>
                <w:sz w:val="22"/>
                <w:szCs w:val="22"/>
              </w:rPr>
              <w:t>ʻchasi, 11-uy.Elektron manzil</w:t>
            </w:r>
            <w:hyperlink r:id="rId18" w:history="1">
              <w:r w:rsidRPr="003B74F1">
                <w:rPr>
                  <w:rStyle w:val="Hyperlink"/>
                  <w:sz w:val="22"/>
                  <w:szCs w:val="22"/>
                </w:rPr>
                <w:t>nashriyot_buxdu@buxdu.uz</w:t>
              </w:r>
            </w:hyperlink>
          </w:p>
          <w:p w:rsidR="00466A29" w:rsidRPr="003B74F1" w:rsidRDefault="00466A29" w:rsidP="00466A29">
            <w:pPr>
              <w:pStyle w:val="Default"/>
              <w:rPr>
                <w:sz w:val="22"/>
                <w:szCs w:val="22"/>
              </w:rPr>
            </w:pPr>
            <w:r w:rsidRPr="003B74F1">
              <w:rPr>
                <w:bCs/>
                <w:sz w:val="22"/>
                <w:szCs w:val="22"/>
              </w:rPr>
              <w:t xml:space="preserve">Ilmiy-nazariy jurnal </w:t>
            </w:r>
            <w:r w:rsidRPr="00C03039">
              <w:rPr>
                <w:rFonts w:ascii="Times New Roman" w:hAnsi="Times New Roman" w:cs="Times New Roman"/>
                <w:bCs/>
              </w:rPr>
              <w:t>2023, № 11, dekabr</w:t>
            </w:r>
            <w:r>
              <w:rPr>
                <w:rFonts w:ascii="Times New Roman" w:hAnsi="Times New Roman" w:cs="Times New Roman"/>
                <w:bCs/>
              </w:rPr>
              <w:t>. Pp-167-172.Məqalə</w:t>
            </w:r>
          </w:p>
        </w:tc>
      </w:tr>
      <w:tr w:rsidR="00466A29" w:rsidRPr="00483818" w:rsidTr="00152DC0">
        <w:tc>
          <w:tcPr>
            <w:tcW w:w="8773" w:type="dxa"/>
            <w:gridSpan w:val="2"/>
          </w:tcPr>
          <w:p w:rsidR="00466A29" w:rsidRPr="00240B8C" w:rsidRDefault="00466A29" w:rsidP="00466A2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Respublika jurnallarındakı nəşrlər: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A517A4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A517A4">
              <w:rPr>
                <w:rFonts w:ascii="Times New Roman" w:hAnsi="Times New Roman" w:cs="Times New Roman"/>
                <w:color w:val="000000"/>
              </w:rPr>
              <w:t>Cırlaşan eksponent sistemlərin bazisliyi üçün zəruri şərtlər. AMEA Naxçıvan bölməsi, Xəbərlər, təbiət və texnika elmlər seriyası, №4, 2009, səh. 207-214</w:t>
            </w:r>
            <w:r>
              <w:rPr>
                <w:rFonts w:ascii="Times New Roman" w:hAnsi="Times New Roman" w:cs="Times New Roman"/>
                <w:color w:val="000000"/>
              </w:rPr>
              <w:t>.Məqalə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A517A4" w:rsidRDefault="00466A29" w:rsidP="00466A29">
            <w:pPr>
              <w:pStyle w:val="ListParagraph"/>
              <w:ind w:left="0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A517A4">
              <w:rPr>
                <w:rFonts w:ascii="Times New Roman" w:eastAsia="Times New Roman" w:hAnsi="Times New Roman" w:cs="Times New Roman"/>
                <w:bCs/>
                <w:lang w:eastAsia="ru-RU"/>
              </w:rPr>
              <w:t>Çəkili Hardi fəzalarında bircins Riman sərhəd məsələsinin ümumi həlli</w:t>
            </w: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.</w:t>
            </w:r>
            <w:r w:rsidRPr="009E4FF0">
              <w:rPr>
                <w:rStyle w:val="BodyTextChar"/>
                <w:rFonts w:ascii="Times New Roman" w:eastAsiaTheme="minorHAnsi" w:hAnsi="Times New Roman"/>
                <w:szCs w:val="28"/>
                <w:lang w:val="az-Latn-AZ"/>
              </w:rPr>
              <w:t xml:space="preserve"> </w:t>
            </w:r>
            <w:r w:rsidRPr="00A517A4">
              <w:rPr>
                <w:rStyle w:val="Strong"/>
                <w:rFonts w:ascii="Times New Roman" w:hAnsi="Times New Roman"/>
                <w:b w:val="0"/>
                <w:szCs w:val="28"/>
              </w:rPr>
              <w:t>Naxçıvan Dövlət Universiteti. Elmi Əsərlər, 2013, №1 (51),  s. 39-42</w:t>
            </w:r>
            <w:r>
              <w:rPr>
                <w:rStyle w:val="Strong"/>
                <w:rFonts w:ascii="Times New Roman" w:hAnsi="Times New Roman"/>
                <w:b w:val="0"/>
                <w:szCs w:val="28"/>
              </w:rPr>
              <w:t>. Məqalə</w:t>
            </w:r>
          </w:p>
        </w:tc>
      </w:tr>
      <w:tr w:rsidR="00466A29" w:rsidRPr="00483818" w:rsidTr="00877D04">
        <w:trPr>
          <w:trHeight w:val="645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C95809" w:rsidRDefault="00466A29" w:rsidP="00466A2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C95809">
              <w:rPr>
                <w:rFonts w:ascii="Times New Roman" w:hAnsi="Times New Roman" w:cs="Times New Roman"/>
              </w:rPr>
              <w:t>Bircins qoşma məsələnin həlli haqqında.</w:t>
            </w:r>
            <w:r w:rsidRPr="00C95809">
              <w:rPr>
                <w:rFonts w:ascii="Times New Roman" w:hAnsi="Times New Roman" w:cs="Times New Roman"/>
                <w:bCs/>
              </w:rPr>
              <w:t xml:space="preserve"> Naxçıvan Dövlət Universiteti. Elmi Əsərlər</w:t>
            </w:r>
          </w:p>
          <w:p w:rsidR="00466A29" w:rsidRPr="00240B8C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809">
              <w:rPr>
                <w:rFonts w:ascii="Times New Roman" w:hAnsi="Times New Roman" w:cs="Times New Roman"/>
                <w:bCs/>
              </w:rPr>
              <w:t>2019, №4 (101),  s. 45-49</w:t>
            </w:r>
            <w:r w:rsidRPr="00C9580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466A29" w:rsidRPr="00483818" w:rsidTr="00877D04">
        <w:trPr>
          <w:trHeight w:val="120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C95809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95809">
              <w:rPr>
                <w:rFonts w:ascii="Times New Roman" w:hAnsi="Times New Roman" w:cs="Times New Roman"/>
                <w:sz w:val="20"/>
                <w:szCs w:val="20"/>
              </w:rPr>
              <w:t>Cırlaşan əmsallı eksponent sistemlərin Riss bazisliyi.</w:t>
            </w:r>
            <w:r w:rsidRPr="00C95809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Naxçıvan Dövlət Universiteti. Elmi Əsərlər 2020,№7(108), s.6-11</w:t>
            </w:r>
          </w:p>
        </w:tc>
      </w:tr>
      <w:tr w:rsidR="00466A29" w:rsidRPr="00483818" w:rsidTr="00877D04">
        <w:trPr>
          <w:trHeight w:val="600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C95809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  <w:r w:rsidRPr="00C95809">
              <w:rPr>
                <w:rFonts w:ascii="Times New Roman" w:eastAsia="Calibri" w:hAnsi="Times New Roman" w:cs="Times New Roman"/>
              </w:rPr>
              <w:t xml:space="preserve">Şagirdlərin ədədlər nəzəriyyəsi elementlərinə dair biliklərini inkişaf etdirən  çalışmaların təsnifi(V-VI siniflər). </w:t>
            </w:r>
            <w:r w:rsidRPr="00C95809">
              <w:rPr>
                <w:rFonts w:ascii="Times New Roman" w:hAnsi="Times New Roman" w:cs="Times New Roman"/>
                <w:color w:val="000000"/>
              </w:rPr>
              <w:t xml:space="preserve">Naxçıvan Müəllimlər İnstitutu.Elmi əsərlər. 2021,№ 2(64, s 105-108. </w:t>
            </w:r>
            <w:r w:rsidRPr="00C95809">
              <w:rPr>
                <w:rFonts w:ascii="Times New Roman" w:hAnsi="Times New Roman" w:cs="Times New Roman"/>
              </w:rPr>
              <w:t>Məqalə</w:t>
            </w:r>
          </w:p>
        </w:tc>
      </w:tr>
      <w:tr w:rsidR="00466A29" w:rsidRPr="00483818" w:rsidTr="00877D04">
        <w:trPr>
          <w:trHeight w:val="103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A66BC9" w:rsidRDefault="00466A29" w:rsidP="00466A29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66BC9">
              <w:rPr>
                <w:rFonts w:ascii="Times New Roman" w:eastAsia="MS Mincho" w:hAnsi="Times New Roman" w:cs="Times New Roman"/>
                <w:lang w:eastAsia="tr-TR"/>
              </w:rPr>
              <w:t>İbdidai  siniflərdə şağirdlərdə sahə ölçüləri təsəvvürlərin formalaşdırılması.</w:t>
            </w:r>
            <w:r w:rsidRPr="00A66BC9">
              <w:rPr>
                <w:rFonts w:ascii="Times New Roman" w:hAnsi="Times New Roman" w:cs="Times New Roman"/>
                <w:color w:val="000000"/>
              </w:rPr>
              <w:t xml:space="preserve"> Naxçıvan Müəllimlər İnstitutu.Elmiəsərlər.2021,№-4(66),s 161-164. </w:t>
            </w:r>
            <w:r w:rsidRPr="00A66BC9">
              <w:rPr>
                <w:rFonts w:ascii="Times New Roman" w:hAnsi="Times New Roman" w:cs="Times New Roman"/>
              </w:rPr>
              <w:t>Məqalə.</w:t>
            </w:r>
          </w:p>
        </w:tc>
      </w:tr>
      <w:tr w:rsidR="00466A29" w:rsidRPr="00483818" w:rsidTr="00877D04">
        <w:trPr>
          <w:trHeight w:val="120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A66BC9" w:rsidRDefault="00466A29" w:rsidP="00466A2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A66BC9">
              <w:rPr>
                <w:rFonts w:ascii="Times New Roman" w:eastAsia="Calibri" w:hAnsi="Times New Roman" w:cs="Times New Roman"/>
              </w:rPr>
              <w:t>V-VI siniflərdə ədədlər nəzəriyyəsi elementlərinin qoyuluşu və  tədrisi xüsusiyyətləri</w:t>
            </w:r>
            <w:r w:rsidRPr="00A66BC9">
              <w:rPr>
                <w:rFonts w:ascii="Times New Roman" w:eastAsia="Calibri" w:hAnsi="Times New Roman" w:cs="Times New Roman"/>
                <w:b/>
              </w:rPr>
              <w:t xml:space="preserve">. </w:t>
            </w:r>
            <w:r w:rsidRPr="00A66BC9">
              <w:rPr>
                <w:rFonts w:ascii="Times New Roman" w:hAnsi="Times New Roman" w:cs="Times New Roman"/>
                <w:color w:val="000000"/>
              </w:rPr>
              <w:t>Naxçıvan Müəllimlər İnstitutu.Elmiəsərlə</w:t>
            </w:r>
            <w:r>
              <w:rPr>
                <w:rFonts w:ascii="Times New Roman" w:hAnsi="Times New Roman" w:cs="Times New Roman"/>
                <w:color w:val="000000"/>
              </w:rPr>
              <w:t xml:space="preserve">r </w:t>
            </w:r>
            <w:r w:rsidRPr="00A66BC9">
              <w:rPr>
                <w:rFonts w:ascii="Times New Roman" w:hAnsi="Times New Roman" w:cs="Times New Roman"/>
                <w:color w:val="000000"/>
              </w:rPr>
              <w:t xml:space="preserve">2022№-1,(67),s 99-105. </w:t>
            </w:r>
            <w:r w:rsidRPr="00A66BC9">
              <w:rPr>
                <w:rFonts w:ascii="Times New Roman" w:hAnsi="Times New Roman" w:cs="Times New Roman"/>
              </w:rPr>
              <w:t>Məqalə</w:t>
            </w:r>
          </w:p>
        </w:tc>
      </w:tr>
      <w:tr w:rsidR="00466A29" w:rsidRPr="00483818" w:rsidTr="00C86926">
        <w:trPr>
          <w:trHeight w:val="75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A66BC9" w:rsidRDefault="00466A29" w:rsidP="00466A29">
            <w:pPr>
              <w:rPr>
                <w:rFonts w:ascii="Times New Roman" w:eastAsia="Calibri" w:hAnsi="Times New Roman" w:cs="Times New Roman"/>
              </w:rPr>
            </w:pPr>
            <w:r w:rsidRPr="00A66BC9">
              <w:rPr>
                <w:rFonts w:ascii="Times New Roman" w:eastAsia="Calibri" w:hAnsi="Times New Roman" w:cs="Times New Roman"/>
              </w:rPr>
              <w:t xml:space="preserve">Müasir pedaqoq-mənəvi əxlaqi dəyərlərin və yaradıcı əməyin daşıyıcısı           </w:t>
            </w:r>
            <w:r>
              <w:rPr>
                <w:rFonts w:ascii="Times New Roman" w:eastAsia="Calibri" w:hAnsi="Times New Roman" w:cs="Times New Roman"/>
              </w:rPr>
              <w:t xml:space="preserve">                           </w:t>
            </w:r>
            <w:r w:rsidRPr="00A66BC9">
              <w:rPr>
                <w:rFonts w:ascii="Times New Roman" w:eastAsia="Calibri" w:hAnsi="Times New Roman" w:cs="Times New Roman"/>
              </w:rPr>
              <w:t xml:space="preserve">və ötürücüsüdür </w:t>
            </w:r>
            <w:r w:rsidRPr="00A66BC9">
              <w:rPr>
                <w:rFonts w:ascii="Times New Roman" w:hAnsi="Times New Roman" w:cs="Times New Roman"/>
                <w:color w:val="000000"/>
              </w:rPr>
              <w:t>Naxçıvan Müəllimlər İnstitutu.Elmi əsərlər.2022№-2(68), s 17-19</w:t>
            </w:r>
            <w:r w:rsidRPr="00A66BC9">
              <w:rPr>
                <w:rFonts w:ascii="Times New Roman" w:eastAsia="Calibri" w:hAnsi="Times New Roman" w:cs="Times New Roman"/>
              </w:rPr>
              <w:t xml:space="preserve"> .</w:t>
            </w:r>
            <w:r w:rsidRPr="00A66BC9">
              <w:rPr>
                <w:rFonts w:ascii="Times New Roman" w:hAnsi="Times New Roman" w:cs="Times New Roman"/>
              </w:rPr>
              <w:t xml:space="preserve"> Məqalə</w:t>
            </w:r>
          </w:p>
        </w:tc>
      </w:tr>
      <w:tr w:rsidR="00466A29" w:rsidRPr="00483818" w:rsidTr="00C86926">
        <w:trPr>
          <w:trHeight w:val="103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C95809" w:rsidRDefault="00466A29" w:rsidP="00466A29">
            <w:pPr>
              <w:pStyle w:val="ListParagraph"/>
              <w:ind w:left="0"/>
              <w:rPr>
                <w:rFonts w:ascii="Times New Roman" w:eastAsia="Calibri" w:hAnsi="Times New Roman" w:cs="Times New Roman"/>
              </w:rPr>
            </w:pPr>
            <w:r w:rsidRPr="00A66BC9">
              <w:rPr>
                <w:rFonts w:ascii="Times New Roman" w:eastAsia="+mn-ea" w:hAnsi="Times New Roman" w:cs="Times New Roman"/>
                <w:kern w:val="24"/>
              </w:rPr>
              <w:t>Hadisələrin ehtimalı və tətbiqləri.</w:t>
            </w:r>
            <w:r w:rsidRPr="00A66BC9">
              <w:rPr>
                <w:rFonts w:ascii="Times New Roman" w:hAnsi="Times New Roman" w:cs="Times New Roman"/>
                <w:color w:val="000000"/>
              </w:rPr>
              <w:t xml:space="preserve"> Naxçıvan Müəllimlər İnstitutu. Elmi əsərlər 2022№-3(69),s 196-198.</w:t>
            </w:r>
            <w:r w:rsidRPr="00A66BC9">
              <w:rPr>
                <w:rFonts w:ascii="Times New Roman" w:hAnsi="Times New Roman" w:cs="Times New Roman"/>
              </w:rPr>
              <w:t xml:space="preserve"> Məqalə</w:t>
            </w:r>
          </w:p>
        </w:tc>
      </w:tr>
      <w:tr w:rsidR="00466A29" w:rsidRPr="00483818" w:rsidTr="00C86926">
        <w:trPr>
          <w:trHeight w:val="360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956CC3" w:rsidRDefault="00466A29" w:rsidP="00466A2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956CC3">
              <w:rPr>
                <w:rFonts w:ascii="Times New Roman" w:eastAsia="Calibri" w:hAnsi="Times New Roman" w:cs="Times New Roman"/>
              </w:rPr>
              <w:t xml:space="preserve">V-VI siniflərdə məsələ həlli vasitəsi ilə ədədlər nəzəriyyəsi  elementlərinin öyrədilməsi. </w:t>
            </w:r>
            <w:r w:rsidRPr="00956CC3">
              <w:rPr>
                <w:rFonts w:ascii="Times New Roman" w:hAnsi="Times New Roman" w:cs="Times New Roman"/>
                <w:color w:val="000000"/>
              </w:rPr>
              <w:t>Naxçıvan Müəllimlər İnstitutu.Elmi əsərlər 2023 № 1(71) s, 124-127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956CC3">
              <w:rPr>
                <w:rFonts w:ascii="Times New Roman" w:hAnsi="Times New Roman" w:cs="Times New Roman"/>
              </w:rPr>
              <w:t>Məqalə</w:t>
            </w:r>
          </w:p>
        </w:tc>
      </w:tr>
      <w:tr w:rsidR="00466A29" w:rsidRPr="00483818" w:rsidTr="00C86926">
        <w:trPr>
          <w:trHeight w:val="105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956CC3" w:rsidRDefault="00466A29" w:rsidP="00466A2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40A4">
              <w:rPr>
                <w:rFonts w:ascii="A3 Times AzLat" w:eastAsia="Calibri" w:hAnsi="A3 Times AzLat" w:cs="Times New Roman"/>
              </w:rPr>
              <w:t>M</w:t>
            </w:r>
            <w:r w:rsidRPr="004140A4">
              <w:rPr>
                <w:rFonts w:ascii="Cambria" w:eastAsia="Calibri" w:hAnsi="Cambria" w:cs="Cambria"/>
              </w:rPr>
              <w:t>ü</w:t>
            </w:r>
            <w:r w:rsidRPr="004140A4">
              <w:rPr>
                <w:rFonts w:ascii="A3 Times AzLat" w:eastAsia="Calibri" w:hAnsi="A3 Times AzLat" w:cs="Times New Roman"/>
              </w:rPr>
              <w:t>asir Az</w:t>
            </w:r>
            <w:r w:rsidRPr="004140A4">
              <w:rPr>
                <w:rFonts w:ascii="Times New Roman" w:eastAsia="Calibri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>rbaycan t</w:t>
            </w:r>
            <w:r w:rsidRPr="004140A4">
              <w:rPr>
                <w:rFonts w:ascii="Times New Roman" w:eastAsia="Calibri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>hsilind</w:t>
            </w:r>
            <w:r w:rsidRPr="004140A4">
              <w:rPr>
                <w:rFonts w:ascii="Times New Roman" w:eastAsia="Calibri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 xml:space="preserve"> sistemind</w:t>
            </w:r>
            <w:r w:rsidRPr="004140A4">
              <w:rPr>
                <w:rFonts w:ascii="Times New Roman" w:eastAsia="Calibri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 xml:space="preserve"> Heyd</w:t>
            </w:r>
            <w:r w:rsidRPr="004140A4">
              <w:rPr>
                <w:rFonts w:ascii="Times New Roman" w:eastAsia="Calibri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 xml:space="preserve">r </w:t>
            </w:r>
            <w:r w:rsidRPr="004140A4">
              <w:rPr>
                <w:rFonts w:ascii="Cambria" w:eastAsia="Calibri" w:hAnsi="Cambria" w:cs="Cambria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>liyev siyas</w:t>
            </w:r>
            <w:r w:rsidRPr="004140A4">
              <w:rPr>
                <w:rFonts w:ascii="Times New Roman" w:eastAsia="Calibri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>tinin n</w:t>
            </w:r>
            <w:r w:rsidRPr="004140A4">
              <w:rPr>
                <w:rFonts w:ascii="Times New Roman" w:eastAsia="Calibri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>tic</w:t>
            </w:r>
            <w:r w:rsidRPr="004140A4">
              <w:rPr>
                <w:rFonts w:ascii="Times New Roman" w:eastAsia="Calibri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>l</w:t>
            </w:r>
            <w:r w:rsidRPr="004140A4">
              <w:rPr>
                <w:rFonts w:ascii="Times New Roman" w:eastAsia="Calibri" w:hAnsi="Times New Roman" w:cs="Times New Roman"/>
              </w:rPr>
              <w:t>ə</w:t>
            </w:r>
            <w:r w:rsidRPr="004140A4">
              <w:rPr>
                <w:rFonts w:ascii="A3 Times AzLat" w:eastAsia="Calibri" w:hAnsi="A3 Times AzLat" w:cs="Times New Roman"/>
              </w:rPr>
              <w:t xml:space="preserve">ri. </w:t>
            </w:r>
            <w:r w:rsidRPr="004140A4">
              <w:rPr>
                <w:rFonts w:ascii="Times New Roman" w:hAnsi="Times New Roman" w:cs="Times New Roman"/>
                <w:color w:val="000000"/>
              </w:rPr>
              <w:t xml:space="preserve">Naxçıvan Müəllimlər İnstitutu.Elmi əsərlər 2023 №-2(72),s 75-76 </w:t>
            </w:r>
            <w:r w:rsidRPr="004140A4">
              <w:rPr>
                <w:rFonts w:ascii="Times New Roman" w:hAnsi="Times New Roman" w:cs="Times New Roman"/>
              </w:rPr>
              <w:t>Tezis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140A4">
              <w:rPr>
                <w:rFonts w:ascii="Times New Roman" w:hAnsi="Times New Roman" w:cs="Times New Roman"/>
              </w:rPr>
              <w:t>20.</w:t>
            </w:r>
          </w:p>
        </w:tc>
      </w:tr>
      <w:tr w:rsidR="00466A29" w:rsidRPr="00483818" w:rsidTr="00C86926">
        <w:trPr>
          <w:trHeight w:val="88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956CC3" w:rsidRDefault="00466A29" w:rsidP="00466A2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40A4">
              <w:rPr>
                <w:rFonts w:ascii="Times New Roman" w:hAnsi="Times New Roman" w:cs="Times New Roman"/>
                <w:bCs/>
              </w:rPr>
              <w:t>İbtidai siniflərdə məsələ həlli vasitəsi ilə idrak fəallığının artırılması.</w:t>
            </w:r>
            <w:r w:rsidRPr="004140A4">
              <w:rPr>
                <w:rFonts w:ascii="Times New Roman" w:hAnsi="Times New Roman" w:cs="Times New Roman"/>
                <w:color w:val="000000"/>
              </w:rPr>
              <w:t xml:space="preserve"> Naxçıvan Müəllimlər İnstitutu.Elmi əsərlər.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4140A4">
              <w:t>2024.№- 1(75), s 84-87</w:t>
            </w:r>
            <w:r>
              <w:t xml:space="preserve"> </w:t>
            </w:r>
            <w:r w:rsidRPr="004140A4">
              <w:rPr>
                <w:rFonts w:ascii="Times New Roman" w:hAnsi="Times New Roman" w:cs="Times New Roman"/>
              </w:rPr>
              <w:t>Məqalə</w:t>
            </w:r>
          </w:p>
        </w:tc>
      </w:tr>
      <w:tr w:rsidR="00466A29" w:rsidRPr="00483818" w:rsidTr="00C86926">
        <w:trPr>
          <w:trHeight w:val="330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3B74F1" w:rsidRDefault="00466A29" w:rsidP="00466A29">
            <w:pPr>
              <w:shd w:val="clear" w:color="auto" w:fill="FFFFFF"/>
              <w:rPr>
                <w:rFonts w:ascii="Times New Roman" w:hAnsi="Times New Roman" w:cs="Times New Roman"/>
                <w:color w:val="000000"/>
              </w:rPr>
            </w:pPr>
            <w:r w:rsidRPr="003B74F1">
              <w:rPr>
                <w:rFonts w:ascii="Times New Roman" w:eastAsia="Calibri" w:hAnsi="Times New Roman" w:cs="Times New Roman"/>
              </w:rPr>
              <w:t>İbtidai sinif şagirdlərində riyazi bilik,bacarıq və vərdişlərin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3B74F1">
              <w:rPr>
                <w:rFonts w:ascii="Times New Roman" w:eastAsia="Calibri" w:hAnsi="Times New Roman" w:cs="Times New Roman"/>
              </w:rPr>
              <w:t>formalaşdırılmasının bəzi yollarına dair.</w:t>
            </w:r>
            <w:r w:rsidRPr="003B74F1">
              <w:rPr>
                <w:rFonts w:ascii="Times New Roman" w:hAnsi="Times New Roman" w:cs="Times New Roman"/>
                <w:color w:val="000000"/>
              </w:rPr>
              <w:t xml:space="preserve"> Naxçıvan Müəllimlər İnstitutu.Elmi əsərlər.2023.№-3(73), s 87-90 </w:t>
            </w:r>
            <w:r>
              <w:rPr>
                <w:rFonts w:ascii="Times New Roman" w:hAnsi="Times New Roman" w:cs="Times New Roman"/>
                <w:color w:val="000000"/>
              </w:rPr>
              <w:t>.Məqalə</w:t>
            </w:r>
          </w:p>
        </w:tc>
      </w:tr>
      <w:tr w:rsidR="00466A29" w:rsidRPr="00483818" w:rsidTr="00C86926">
        <w:trPr>
          <w:trHeight w:val="75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3B74F1" w:rsidRDefault="00466A29" w:rsidP="00466A29">
            <w:pPr>
              <w:shd w:val="clear" w:color="auto" w:fill="FFFFFF"/>
              <w:rPr>
                <w:rFonts w:ascii="Times New Roman" w:hAnsi="Times New Roman" w:cs="Times New Roman"/>
                <w:bCs/>
              </w:rPr>
            </w:pPr>
            <w:r w:rsidRPr="003B74F1">
              <w:rPr>
                <w:rFonts w:ascii="Times New Roman" w:eastAsia="Times New Roman" w:hAnsi="Times New Roman" w:cs="Times New Roman"/>
              </w:rPr>
              <w:t>V-VI siniflərdə riyaziyyatdan sinifdənxaric məşğələlərdə şagirdlərin nəzəri biliklərinin dərinləşdirilməsi.</w:t>
            </w:r>
            <w:r w:rsidRPr="003B74F1">
              <w:rPr>
                <w:rFonts w:ascii="Times New Roman" w:hAnsi="Times New Roman" w:cs="Times New Roman"/>
              </w:rPr>
              <w:t xml:space="preserve"> Naxçıvan Müəllimlər İnstitutu.Elmi əsərlər 2023 №-4 (74),s 224-229</w:t>
            </w:r>
            <w:r>
              <w:rPr>
                <w:rFonts w:ascii="Times New Roman" w:hAnsi="Times New Roman" w:cs="Times New Roman"/>
              </w:rPr>
              <w:t xml:space="preserve"> Məqalə</w:t>
            </w:r>
          </w:p>
        </w:tc>
      </w:tr>
      <w:tr w:rsidR="00466A29" w:rsidRPr="00483818" w:rsidTr="00C86926">
        <w:trPr>
          <w:trHeight w:val="120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3B74F1" w:rsidRDefault="00466A29" w:rsidP="00466A2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4140A4">
              <w:rPr>
                <w:rFonts w:ascii="Times New Roman" w:eastAsia="TimesNewRomanPS-BoldMT" w:hAnsi="Times New Roman" w:cs="Times New Roman"/>
                <w:bCs/>
              </w:rPr>
              <w:t>Təlimdə tətbiqi məqsədin zəruriliyi və</w:t>
            </w:r>
            <w:r>
              <w:rPr>
                <w:rFonts w:ascii="Times New Roman" w:eastAsia="TimesNewRomanPS-BoldMT" w:hAnsi="Times New Roman" w:cs="Times New Roman"/>
                <w:bCs/>
              </w:rPr>
              <w:t xml:space="preserve"> pedaqoji </w:t>
            </w:r>
            <w:r w:rsidRPr="004140A4">
              <w:rPr>
                <w:rFonts w:ascii="Times New Roman" w:eastAsia="TimesNewRomanPS-BoldMT" w:hAnsi="Times New Roman" w:cs="Times New Roman"/>
                <w:bCs/>
              </w:rPr>
              <w:t>baxımdan əsaslandırılması.</w:t>
            </w:r>
            <w:r w:rsidRPr="007E4BB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40A4">
              <w:rPr>
                <w:rFonts w:ascii="Times New Roman" w:hAnsi="Times New Roman" w:cs="Times New Roman"/>
                <w:color w:val="000000"/>
              </w:rPr>
              <w:t>Naxçıvan Müəllimlər İnstitutu.Elmi əsərlər.</w:t>
            </w:r>
            <w:r w:rsidRPr="004140A4">
              <w:t>2024.№-2(76), 25-29</w:t>
            </w:r>
            <w:r>
              <w:t>.</w:t>
            </w:r>
            <w:r w:rsidRPr="004140A4">
              <w:rPr>
                <w:rFonts w:ascii="Times New Roman" w:hAnsi="Times New Roman" w:cs="Times New Roman"/>
              </w:rPr>
              <w:t xml:space="preserve"> Məqalə</w:t>
            </w:r>
          </w:p>
        </w:tc>
      </w:tr>
      <w:tr w:rsidR="00466A29" w:rsidRPr="00483818" w:rsidTr="00152DC0">
        <w:trPr>
          <w:trHeight w:val="118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3B74F1" w:rsidRDefault="00466A29" w:rsidP="00466A29">
            <w:pPr>
              <w:shd w:val="clear" w:color="auto" w:fill="FFFFFF"/>
              <w:rPr>
                <w:rFonts w:ascii="Times New Roman" w:eastAsia="Calibri" w:hAnsi="Times New Roman" w:cs="Times New Roman"/>
              </w:rPr>
            </w:pPr>
            <w:r w:rsidRPr="00877D04">
              <w:rPr>
                <w:rFonts w:ascii="Times New Roman" w:hAnsi="Times New Roman" w:cs="Times New Roman"/>
                <w:bCs/>
              </w:rPr>
              <w:t>İbtidai siniflərdə məsələ həlli vasitəsi ilə idrak fəallığının artırılması.</w:t>
            </w:r>
            <w:r w:rsidRPr="00877D04">
              <w:rPr>
                <w:rFonts w:ascii="Times New Roman" w:hAnsi="Times New Roman" w:cs="Times New Roman"/>
                <w:color w:val="000000"/>
              </w:rPr>
              <w:t xml:space="preserve"> Naxçıvan Müəllimlər İnstitutu.Elmi əsərlər.</w:t>
            </w:r>
            <w:r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877D04">
              <w:t>2024.№- 1(75), s 84-87</w:t>
            </w:r>
            <w:r>
              <w:t>.Məqalə</w:t>
            </w:r>
          </w:p>
        </w:tc>
      </w:tr>
      <w:tr w:rsidR="00466A29" w:rsidRPr="00483818" w:rsidTr="00152DC0">
        <w:tc>
          <w:tcPr>
            <w:tcW w:w="8773" w:type="dxa"/>
            <w:gridSpan w:val="2"/>
          </w:tcPr>
          <w:p w:rsidR="00466A29" w:rsidRPr="00240B8C" w:rsidRDefault="00466A29" w:rsidP="00466A29">
            <w:pPr>
              <w:pStyle w:val="ListParagraph"/>
              <w:ind w:left="19"/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Konfrans və simpoziumlarda məqalə və tezis şəklində nəşrlər:</w:t>
            </w:r>
          </w:p>
        </w:tc>
      </w:tr>
      <w:tr w:rsidR="00466A29" w:rsidRPr="00483818" w:rsidTr="00A517A4">
        <w:trPr>
          <w:trHeight w:val="137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Критерии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полноты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системы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экспонент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с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вырождающимися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177CED">
              <w:rPr>
                <w:rFonts w:ascii="Times New Roman" w:hAnsi="Times New Roman" w:cs="Times New Roman"/>
                <w:color w:val="000000"/>
                <w:lang w:val="ru-RU"/>
              </w:rPr>
              <w:t>коэффициентами</w:t>
            </w:r>
            <w:r w:rsidRPr="00177CED">
              <w:rPr>
                <w:rFonts w:ascii="Times New Roman" w:hAnsi="Times New Roman" w:cs="Times New Roman"/>
                <w:color w:val="000000"/>
              </w:rPr>
              <w:t xml:space="preserve"> Proc. of international conference on astronomy, physics and mathematics devoted to International Astronomy Year,  Nakhchivan, 2009, pp.46-47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4A239D" w:rsidRDefault="00466A29" w:rsidP="0046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C95809">
              <w:rPr>
                <w:rFonts w:ascii="Times New Roman" w:eastAsia="Calibri" w:hAnsi="Times New Roman" w:cs="Times New Roman"/>
              </w:rPr>
              <w:t>Kurikulumun islahatları: təhsilin təşkilinə aid bəzi məsələlər.</w:t>
            </w:r>
            <w:r w:rsidRPr="00C95809">
              <w:rPr>
                <w:rFonts w:ascii="Times New Roman" w:hAnsi="Times New Roman" w:cs="Times New Roman"/>
                <w:color w:val="000000"/>
              </w:rPr>
              <w:t xml:space="preserve"> “Ümumi təhsildə kurikulum islahatları </w:t>
            </w:r>
            <w:r w:rsidRPr="00C95809">
              <w:rPr>
                <w:rFonts w:ascii="Times New Roman" w:hAnsi="Times New Roman" w:cs="Times New Roman"/>
                <w:b/>
                <w:color w:val="000000"/>
              </w:rPr>
              <w:t>:</w:t>
            </w:r>
            <w:r w:rsidRPr="00C95809">
              <w:rPr>
                <w:rFonts w:ascii="Times New Roman" w:hAnsi="Times New Roman" w:cs="Times New Roman"/>
                <w:color w:val="000000"/>
              </w:rPr>
              <w:t xml:space="preserve">   nəticələr və perspekivlər-2021.Respublika Elmi-praktik konfransının  materialları.  Naxçıvan Müəllimlər İnstitutu. Naxçıvan 2021.21 may.Səh-52. </w:t>
            </w:r>
            <w:r w:rsidRPr="00C95809">
              <w:rPr>
                <w:rFonts w:ascii="Times New Roman" w:hAnsi="Times New Roman" w:cs="Times New Roman"/>
              </w:rPr>
              <w:t>Tezis.</w:t>
            </w:r>
          </w:p>
        </w:tc>
      </w:tr>
      <w:tr w:rsidR="00466A29" w:rsidRPr="00483818" w:rsidTr="00C86926">
        <w:trPr>
          <w:trHeight w:val="313"/>
        </w:trPr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A66BC9" w:rsidRDefault="00466A29" w:rsidP="0046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</w:rPr>
            </w:pPr>
            <w:r w:rsidRPr="00A66BC9">
              <w:rPr>
                <w:rFonts w:ascii="Times New Roman" w:eastAsia="Times New Roman" w:hAnsi="Times New Roman" w:cs="Times New Roman"/>
                <w:color w:val="333333"/>
              </w:rPr>
              <w:t xml:space="preserve">İbtidai sinif riyaziyyat kursunda əyləncəli və qeyri standart məsələlərin həllində qarşıya çıxan </w:t>
            </w:r>
            <w:r w:rsidRPr="004140A4">
              <w:rPr>
                <w:rFonts w:ascii="Times New Roman" w:eastAsia="Times New Roman" w:hAnsi="Times New Roman" w:cs="Times New Roman"/>
              </w:rPr>
              <w:t>On the solution of the bircins connektion issue</w:t>
            </w:r>
            <w:r>
              <w:rPr>
                <w:rFonts w:ascii="Times New Roman"/>
              </w:rPr>
              <w:t>.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SBN:978-625-8254</w:t>
            </w:r>
            <w:r>
              <w:rPr>
                <w:rFonts w:ascii="Times New Roman"/>
                <w:sz w:val="18"/>
              </w:rPr>
              <w:t>—</w:t>
            </w:r>
            <w:r>
              <w:rPr>
                <w:rFonts w:ascii="Times New Roman"/>
                <w:sz w:val="18"/>
              </w:rPr>
              <w:t>52-5.9</w:t>
            </w:r>
            <w:r>
              <w:rPr>
                <w:rFonts w:ascii="Times New Roman"/>
                <w:sz w:val="18"/>
                <w:vertAlign w:val="superscript"/>
              </w:rPr>
              <w:t>th</w:t>
            </w:r>
            <w:r>
              <w:rPr>
                <w:rFonts w:ascii="Times New Roman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İ</w:t>
            </w:r>
            <w:r>
              <w:rPr>
                <w:rFonts w:ascii="Times New Roman"/>
                <w:sz w:val="18"/>
              </w:rPr>
              <w:t>nternational Education and innovative sciences conqress. 2024-29-31 may.s 74-77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40A4">
              <w:rPr>
                <w:rFonts w:ascii="Times New Roman" w:hAnsi="Times New Roman" w:cs="Times New Roman"/>
                <w:color w:val="000000"/>
              </w:rPr>
              <w:t>.Tezis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</w:t>
            </w:r>
            <w:r w:rsidRPr="00A66BC9">
              <w:rPr>
                <w:rFonts w:ascii="Times New Roman" w:eastAsia="Times New Roman" w:hAnsi="Times New Roman" w:cs="Times New Roman"/>
                <w:color w:val="333333"/>
              </w:rPr>
              <w:t xml:space="preserve">çətinliklər və onların aradan qaldırılması . </w:t>
            </w:r>
            <w:r w:rsidRPr="00A66BC9">
              <w:rPr>
                <w:rFonts w:ascii="Times New Roman" w:hAnsi="Times New Roman" w:cs="Times New Roman"/>
                <w:color w:val="000000"/>
              </w:rPr>
              <w:t>“ Müasir Mərhələdə Müəllim Hazırlığının Aktual Məsələləri :  Uğurlar və çağırışlar “Beynəlxalq Elmi</w:t>
            </w:r>
            <w:r>
              <w:rPr>
                <w:rFonts w:ascii="Times New Roman" w:hAnsi="Times New Roman" w:cs="Times New Roman"/>
                <w:color w:val="000000"/>
              </w:rPr>
              <w:t xml:space="preserve"> konfrans </w:t>
            </w:r>
            <w:r w:rsidRPr="00A66BC9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A66BC9">
              <w:rPr>
                <w:rFonts w:ascii="Times New Roman" w:hAnsi="Times New Roman" w:cs="Times New Roman"/>
              </w:rPr>
              <w:t>Tezis.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4A239D" w:rsidRDefault="00466A29" w:rsidP="00466A2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A66BC9">
              <w:rPr>
                <w:rFonts w:ascii="Times New Roman" w:eastAsia="Times New Roman" w:hAnsi="Times New Roman"/>
                <w:color w:val="333333"/>
                <w:lang w:val="az-Latn-AZ"/>
              </w:rPr>
              <w:t xml:space="preserve">On the </w:t>
            </w:r>
            <w:r w:rsidRPr="00A66BC9">
              <w:rPr>
                <w:rFonts w:ascii="Times New Roman" w:eastAsia="Times New Roman" w:hAnsi="Times New Roman"/>
                <w:color w:val="333333"/>
              </w:rPr>
              <w:t xml:space="preserve">weak solvability of a nonlocal boundary value problem for the Laplace equation in an unbounded domain. </w:t>
            </w:r>
            <w:r w:rsidRPr="00A66BC9">
              <w:rPr>
                <w:rFonts w:ascii="Times New Roman" w:hAnsi="Times New Roman"/>
                <w:color w:val="000000"/>
              </w:rPr>
              <w:t>Modern Problems of Mathematics and Mechains Proceedings of the International Conference dedicated to the 100-th anniversary of the National Leader Heydar Aliyev. April 26-28.Baku-2023</w:t>
            </w:r>
            <w:r w:rsidRPr="00A66BC9">
              <w:rPr>
                <w:rFonts w:ascii="Times New Roman" w:hAnsi="Times New Roman"/>
                <w:color w:val="000000"/>
                <w:lang w:val="az-Latn-AZ"/>
              </w:rPr>
              <w:t xml:space="preserve">, pp 310-312. </w:t>
            </w:r>
            <w:r w:rsidRPr="00A66BC9">
              <w:rPr>
                <w:rFonts w:ascii="Times New Roman" w:hAnsi="Times New Roman"/>
                <w:lang w:val="az-Latn-AZ"/>
              </w:rPr>
              <w:t>Tezis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  <w:r w:rsidRPr="004140A4">
              <w:rPr>
                <w:rFonts w:ascii="Times New Roman" w:hAnsi="Times New Roman"/>
                <w:bCs/>
                <w:lang w:val="az-Latn-AZ"/>
              </w:rPr>
              <w:t>İbtidai siniflərdə məsələ həlli vasitəsi ilə idrak fəallığının artırılması.</w:t>
            </w:r>
            <w:r w:rsidRPr="00C86926">
              <w:rPr>
                <w:rFonts w:ascii="Times New Roman" w:hAnsi="Times New Roman"/>
                <w:color w:val="000000"/>
                <w:lang w:val="az-Latn-AZ"/>
              </w:rPr>
              <w:t xml:space="preserve"> </w:t>
            </w:r>
            <w:r w:rsidRPr="004140A4">
              <w:rPr>
                <w:rFonts w:ascii="Times New Roman" w:hAnsi="Times New Roman"/>
                <w:color w:val="000000"/>
                <w:lang w:val="az-Latn-AZ"/>
              </w:rPr>
              <w:t>Naxçıvan Müəllimlər İnstitutu.Elmi əsərlər.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  <w:r w:rsidRPr="004140A4">
              <w:t>2024.№- 1(75), s 84-87</w:t>
            </w:r>
            <w:r>
              <w:t xml:space="preserve"> </w:t>
            </w:r>
            <w:r w:rsidRPr="004140A4">
              <w:rPr>
                <w:rFonts w:ascii="Times New Roman" w:hAnsi="Times New Roman"/>
                <w:lang w:val="az-Latn-AZ"/>
              </w:rPr>
              <w:t>Məqalə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pStyle w:val="ListeParagraf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pacing w:val="-4"/>
                <w:sz w:val="20"/>
                <w:szCs w:val="20"/>
                <w:lang w:val="az-Latn-AZ"/>
              </w:rPr>
            </w:pP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77D04">
              <w:rPr>
                <w:color w:val="333333"/>
              </w:rPr>
              <w:t>Riyaziyyat kursunda əyləncəli və qeyri standart məsələlərin həllində qarşıya çıxançətinliklər və onların</w:t>
            </w:r>
            <w:r w:rsidRPr="00877D04">
              <w:rPr>
                <w:b/>
                <w:color w:val="333333"/>
              </w:rPr>
              <w:t xml:space="preserve"> </w:t>
            </w:r>
            <w:r w:rsidRPr="00877D04">
              <w:rPr>
                <w:color w:val="333333"/>
              </w:rPr>
              <w:t>aradan qaldırılması.</w:t>
            </w:r>
            <w:r w:rsidRPr="00877D04">
              <w:t xml:space="preserve"> </w:t>
            </w:r>
            <w:r w:rsidRPr="00877D04">
              <w:rPr>
                <w:rFonts w:ascii="Times New Roman"/>
              </w:rPr>
              <w:t>İ</w:t>
            </w:r>
            <w:r w:rsidRPr="00877D04">
              <w:rPr>
                <w:rFonts w:ascii="Times New Roman"/>
              </w:rPr>
              <w:t xml:space="preserve">SBN:978-625-94433-9-3. </w:t>
            </w:r>
            <w:r w:rsidRPr="00877D04">
              <w:rPr>
                <w:rFonts w:ascii="Times New Roman"/>
              </w:rPr>
              <w:t>İ</w:t>
            </w:r>
            <w:r w:rsidRPr="00877D04">
              <w:rPr>
                <w:rFonts w:ascii="Times New Roman"/>
              </w:rPr>
              <w:t>nternational Scientific Simposium</w:t>
            </w:r>
            <w:r w:rsidRPr="00877D04">
              <w:rPr>
                <w:rFonts w:ascii="Times New Roman"/>
              </w:rPr>
              <w:t>”</w:t>
            </w:r>
            <w:r w:rsidRPr="00877D04">
              <w:rPr>
                <w:rFonts w:ascii="Times New Roman"/>
              </w:rPr>
              <w:t>The Role of Nakhchivan in the formation of Turkic Unity</w:t>
            </w:r>
            <w:r w:rsidRPr="00877D04">
              <w:rPr>
                <w:rFonts w:ascii="Times New Roman"/>
              </w:rPr>
              <w:t>”</w:t>
            </w:r>
            <w:r w:rsidRPr="00877D04">
              <w:rPr>
                <w:rFonts w:ascii="Times New Roman"/>
              </w:rPr>
              <w:t xml:space="preserve"> dedicated to the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  <w:r w:rsidRPr="00877D04">
              <w:rPr>
                <w:rFonts w:ascii="Times New Roman"/>
              </w:rPr>
              <w:t>100th anniversary of the establishment of the Nakhchivan Autonomous Republik.The 30th June 2024   Ankara/T</w:t>
            </w:r>
            <w:r w:rsidRPr="00877D04">
              <w:rPr>
                <w:rFonts w:ascii="Times New Roman"/>
              </w:rPr>
              <w:t>ü</w:t>
            </w:r>
            <w:r w:rsidRPr="00877D04">
              <w:rPr>
                <w:rFonts w:ascii="Times New Roman"/>
              </w:rPr>
              <w:t>rkiy</w:t>
            </w:r>
            <w:r w:rsidRPr="00877D04">
              <w:rPr>
                <w:rFonts w:ascii="Times New Roman"/>
              </w:rPr>
              <w:t>ə</w:t>
            </w:r>
            <w:r w:rsidRPr="00877D04">
              <w:rPr>
                <w:rFonts w:ascii="Times New Roman"/>
              </w:rPr>
              <w:t>. S 271-275.</w:t>
            </w:r>
            <w:r w:rsidRPr="00877D04">
              <w:t xml:space="preserve"> Məqalə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66A29" w:rsidRPr="00483818" w:rsidTr="00152DC0">
        <w:tc>
          <w:tcPr>
            <w:tcW w:w="8773" w:type="dxa"/>
            <w:gridSpan w:val="2"/>
          </w:tcPr>
          <w:p w:rsidR="00466A29" w:rsidRPr="00240B8C" w:rsidRDefault="00466A29" w:rsidP="00466A2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Dərsliklər: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A29" w:rsidRPr="00483818" w:rsidTr="00152DC0">
        <w:tc>
          <w:tcPr>
            <w:tcW w:w="8773" w:type="dxa"/>
            <w:gridSpan w:val="2"/>
          </w:tcPr>
          <w:p w:rsidR="00466A29" w:rsidRPr="00240B8C" w:rsidRDefault="00466A29" w:rsidP="00466A2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Monoqrafiyalar: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  <w:spacing w:val="-4"/>
                <w:sz w:val="20"/>
                <w:szCs w:val="20"/>
              </w:rPr>
            </w:pPr>
          </w:p>
        </w:tc>
      </w:tr>
      <w:tr w:rsidR="00466A29" w:rsidRPr="00483818" w:rsidTr="00152DC0">
        <w:tc>
          <w:tcPr>
            <w:tcW w:w="8773" w:type="dxa"/>
            <w:gridSpan w:val="2"/>
          </w:tcPr>
          <w:p w:rsidR="00466A29" w:rsidRPr="00240B8C" w:rsidRDefault="00466A29" w:rsidP="00466A29">
            <w:pPr>
              <w:pStyle w:val="ListParagraph"/>
              <w:ind w:left="1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40B8C">
              <w:rPr>
                <w:rFonts w:ascii="Times New Roman" w:hAnsi="Times New Roman" w:cs="Times New Roman"/>
                <w:b/>
                <w:color w:val="C00000"/>
                <w:sz w:val="20"/>
                <w:szCs w:val="20"/>
              </w:rPr>
              <w:t>Dərs və metodik vəsaitlər, proqramlar:</w:t>
            </w: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66A29" w:rsidRPr="00483818" w:rsidTr="00152DC0">
        <w:tc>
          <w:tcPr>
            <w:tcW w:w="409" w:type="dxa"/>
          </w:tcPr>
          <w:p w:rsidR="00466A29" w:rsidRPr="00240B8C" w:rsidRDefault="00466A29" w:rsidP="00466A29">
            <w:pPr>
              <w:pStyle w:val="ListParagraph"/>
              <w:numPr>
                <w:ilvl w:val="0"/>
                <w:numId w:val="7"/>
              </w:numPr>
              <w:ind w:left="19" w:hanging="1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64" w:type="dxa"/>
          </w:tcPr>
          <w:p w:rsidR="00466A29" w:rsidRPr="00240B8C" w:rsidRDefault="00466A29" w:rsidP="00466A2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AA1DC1" w:rsidRPr="00483818" w:rsidRDefault="00AA1DC1" w:rsidP="00AA1DC1">
      <w:pPr>
        <w:pStyle w:val="ListParagraph"/>
        <w:numPr>
          <w:ilvl w:val="0"/>
          <w:numId w:val="1"/>
        </w:numPr>
        <w:spacing w:before="12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DƏSTƏKLƏNƏN LAYİHƏLƏR</w:t>
      </w:r>
    </w:p>
    <w:p w:rsidR="00AA1DC1" w:rsidRPr="00483818" w:rsidRDefault="00AA1DC1" w:rsidP="00AA1DC1">
      <w:pPr>
        <w:spacing w:before="120" w:after="240"/>
        <w:ind w:left="360"/>
        <w:rPr>
          <w:rFonts w:ascii="Times New Roman" w:hAnsi="Times New Roman" w:cs="Times New Roman"/>
          <w:b/>
          <w:color w:val="0070C0"/>
          <w:sz w:val="4"/>
        </w:rPr>
      </w:pPr>
    </w:p>
    <w:p w:rsidR="00AA1DC1" w:rsidRDefault="00AA1DC1" w:rsidP="00950AA6">
      <w:pPr>
        <w:pStyle w:val="ListParagraph"/>
        <w:numPr>
          <w:ilvl w:val="0"/>
          <w:numId w:val="1"/>
        </w:numPr>
        <w:spacing w:before="240" w:after="240"/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ELMİ VƏ PEŞƏKAR FƏALİYYƏTLƏR</w:t>
      </w:r>
    </w:p>
    <w:p w:rsidR="00950AA6" w:rsidRPr="00483818" w:rsidRDefault="00950AA6" w:rsidP="00950AA6">
      <w:pPr>
        <w:pStyle w:val="ListParagraph"/>
        <w:spacing w:before="240" w:after="240"/>
        <w:rPr>
          <w:rFonts w:ascii="Times New Roman" w:hAnsi="Times New Roman" w:cs="Times New Roman"/>
          <w:b/>
          <w:color w:val="0070C0"/>
        </w:rPr>
      </w:pPr>
    </w:p>
    <w:tbl>
      <w:tblPr>
        <w:tblStyle w:val="TableGrid"/>
        <w:tblW w:w="8773" w:type="dxa"/>
        <w:tblInd w:w="720" w:type="dxa"/>
        <w:tblLook w:val="04A0" w:firstRow="1" w:lastRow="0" w:firstColumn="1" w:lastColumn="0" w:noHBand="0" w:noVBand="1"/>
      </w:tblPr>
      <w:tblGrid>
        <w:gridCol w:w="4378"/>
        <w:gridCol w:w="4395"/>
      </w:tblGrid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  <w:b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>Elmi jurnallardakı fəaliyyətlər</w:t>
            </w:r>
          </w:p>
        </w:tc>
        <w:tc>
          <w:tcPr>
            <w:tcW w:w="4395" w:type="dxa"/>
          </w:tcPr>
          <w:p w:rsidR="00AA1DC1" w:rsidRPr="00483818" w:rsidRDefault="00AA1DC1" w:rsidP="00E9083A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b/>
                <w:color w:val="C00000"/>
              </w:rPr>
            </w:pPr>
            <w:r w:rsidRPr="00483818">
              <w:rPr>
                <w:rFonts w:ascii="Times New Roman" w:hAnsi="Times New Roman" w:cs="Times New Roman"/>
                <w:b/>
                <w:color w:val="C00000"/>
              </w:rPr>
              <w:t xml:space="preserve">Hakimlik </w:t>
            </w:r>
          </w:p>
        </w:tc>
      </w:tr>
      <w:tr w:rsidR="00AA1DC1" w:rsidRPr="00483818" w:rsidTr="00152DC0">
        <w:tc>
          <w:tcPr>
            <w:tcW w:w="4378" w:type="dxa"/>
          </w:tcPr>
          <w:p w:rsidR="00E9083A" w:rsidRPr="00E9083A" w:rsidRDefault="00E9083A" w:rsidP="004A239D">
            <w:pPr>
              <w:pStyle w:val="ListParagraph"/>
              <w:spacing w:after="120"/>
              <w:ind w:left="0"/>
              <w:rPr>
                <w:rFonts w:ascii="Times New Roman" w:hAnsi="Times New Roman" w:cs="Times New Roman"/>
                <w:sz w:val="4"/>
              </w:rPr>
            </w:pPr>
          </w:p>
        </w:tc>
        <w:tc>
          <w:tcPr>
            <w:tcW w:w="4395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</w:tr>
      <w:tr w:rsidR="00AA1DC1" w:rsidRPr="00483818" w:rsidTr="00152DC0">
        <w:tc>
          <w:tcPr>
            <w:tcW w:w="4378" w:type="dxa"/>
          </w:tcPr>
          <w:p w:rsidR="00AA1DC1" w:rsidRPr="00483818" w:rsidRDefault="00AA1DC1" w:rsidP="003C0094">
            <w:pPr>
              <w:pStyle w:val="ListParagraph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4395" w:type="dxa"/>
          </w:tcPr>
          <w:p w:rsidR="00E9083A" w:rsidRPr="00E9083A" w:rsidRDefault="00E9083A" w:rsidP="00E9083A">
            <w:pPr>
              <w:pStyle w:val="ListParagraph"/>
              <w:spacing w:before="120"/>
              <w:ind w:left="36"/>
              <w:rPr>
                <w:rFonts w:ascii="Times New Roman" w:hAnsi="Times New Roman" w:cs="Times New Roman"/>
                <w:sz w:val="8"/>
              </w:rPr>
            </w:pPr>
          </w:p>
          <w:p w:rsidR="00AA1DC1" w:rsidRPr="00483818" w:rsidRDefault="00AA1DC1" w:rsidP="00E9083A">
            <w:pPr>
              <w:pStyle w:val="ListParagraph"/>
              <w:spacing w:after="120"/>
              <w:ind w:left="36"/>
              <w:rPr>
                <w:rFonts w:ascii="Times New Roman" w:hAnsi="Times New Roman" w:cs="Times New Roman"/>
              </w:rPr>
            </w:pPr>
          </w:p>
        </w:tc>
      </w:tr>
    </w:tbl>
    <w:p w:rsidR="00950AA6" w:rsidRDefault="00950AA6" w:rsidP="00950AA6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NAİLİYYƏTLƏR VƏ TANINMA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ELANLAR VƏ SƏNƏDLƏR</w:t>
      </w:r>
    </w:p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ƏLAQƏ</w:t>
      </w:r>
    </w:p>
    <w:tbl>
      <w:tblPr>
        <w:tblStyle w:val="TableGrid"/>
        <w:tblW w:w="8636" w:type="dxa"/>
        <w:tblInd w:w="720" w:type="dxa"/>
        <w:tblLook w:val="04A0" w:firstRow="1" w:lastRow="0" w:firstColumn="1" w:lastColumn="0" w:noHBand="0" w:noVBand="1"/>
      </w:tblPr>
      <w:tblGrid>
        <w:gridCol w:w="2110"/>
        <w:gridCol w:w="6526"/>
      </w:tblGrid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lastRenderedPageBreak/>
              <w:t>İnstitusional e-poçt:</w:t>
            </w:r>
          </w:p>
        </w:tc>
        <w:tc>
          <w:tcPr>
            <w:tcW w:w="6526" w:type="dxa"/>
          </w:tcPr>
          <w:p w:rsidR="00E9083A" w:rsidRPr="00483818" w:rsidRDefault="00DE32BA" w:rsidP="008773D6">
            <w:pPr>
              <w:rPr>
                <w:rFonts w:ascii="Times New Roman" w:hAnsi="Times New Roman" w:cs="Times New Roman"/>
                <w:sz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</w:rPr>
              <w:t>arzuseferova</w:t>
            </w:r>
            <w:r>
              <w:rPr>
                <w:rFonts w:ascii="Times New Roman" w:hAnsi="Times New Roman" w:cs="Times New Roman"/>
                <w:sz w:val="20"/>
                <w:lang w:val="en-US"/>
              </w:rPr>
              <w:t>078</w:t>
            </w:r>
            <w:r w:rsidRPr="00184CF3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ndu.edu.az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Digər e-poçt:</w:t>
            </w:r>
          </w:p>
        </w:tc>
        <w:tc>
          <w:tcPr>
            <w:tcW w:w="6526" w:type="dxa"/>
          </w:tcPr>
          <w:p w:rsidR="00E9083A" w:rsidRPr="00483818" w:rsidRDefault="008773D6" w:rsidP="00E9083A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  <w:lang w:val="en-US"/>
              </w:rPr>
              <w:t>arzusafarova078@gmail.com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İş telefonu</w:t>
            </w:r>
          </w:p>
        </w:tc>
        <w:tc>
          <w:tcPr>
            <w:tcW w:w="6526" w:type="dxa"/>
          </w:tcPr>
          <w:p w:rsidR="00E9083A" w:rsidRPr="00483818" w:rsidRDefault="006420D8" w:rsidP="008773D6">
            <w:pPr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 xml:space="preserve"> 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bookmarkStart w:id="0" w:name="_GoBack"/>
            <w:bookmarkEnd w:id="0"/>
            <w:r w:rsidRPr="00483818">
              <w:rPr>
                <w:rFonts w:ascii="Times New Roman" w:hAnsi="Times New Roman" w:cs="Times New Roman"/>
                <w:b/>
                <w:sz w:val="20"/>
              </w:rPr>
              <w:t>Mobil: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+</w:t>
            </w:r>
            <w:r w:rsidR="008773D6">
              <w:rPr>
                <w:rFonts w:ascii="Times New Roman" w:hAnsi="Times New Roman" w:cs="Times New Roman"/>
                <w:sz w:val="20"/>
              </w:rPr>
              <w:t>994 55 682 33 44</w:t>
            </w:r>
          </w:p>
        </w:tc>
      </w:tr>
      <w:tr w:rsidR="00E9083A" w:rsidTr="00152DC0">
        <w:tc>
          <w:tcPr>
            <w:tcW w:w="2110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483818">
              <w:rPr>
                <w:rFonts w:ascii="Times New Roman" w:hAnsi="Times New Roman" w:cs="Times New Roman"/>
                <w:b/>
                <w:sz w:val="20"/>
              </w:rPr>
              <w:t>Yaşayış ünvanı:</w:t>
            </w:r>
          </w:p>
        </w:tc>
        <w:tc>
          <w:tcPr>
            <w:tcW w:w="6526" w:type="dxa"/>
          </w:tcPr>
          <w:p w:rsidR="00E9083A" w:rsidRPr="00483818" w:rsidRDefault="00E9083A" w:rsidP="00E9083A">
            <w:pPr>
              <w:rPr>
                <w:rFonts w:ascii="Times New Roman" w:hAnsi="Times New Roman" w:cs="Times New Roman"/>
                <w:sz w:val="20"/>
              </w:rPr>
            </w:pPr>
            <w:r w:rsidRPr="00483818">
              <w:rPr>
                <w:rFonts w:ascii="Times New Roman" w:hAnsi="Times New Roman" w:cs="Times New Roman"/>
                <w:sz w:val="20"/>
              </w:rPr>
              <w:t>Azərbaycan Respublikası, Naxçıvan Muxtar Respublikası, Naxçıvan şəhə</w:t>
            </w:r>
            <w:r w:rsidR="008773D6">
              <w:rPr>
                <w:rFonts w:ascii="Times New Roman" w:hAnsi="Times New Roman" w:cs="Times New Roman"/>
                <w:sz w:val="20"/>
              </w:rPr>
              <w:t>ri, Istiqlal 87, mən 3</w:t>
            </w:r>
          </w:p>
        </w:tc>
      </w:tr>
    </w:tbl>
    <w:p w:rsidR="00AA1DC1" w:rsidRPr="00483818" w:rsidRDefault="00AA1DC1" w:rsidP="00AA1DC1">
      <w:pPr>
        <w:pStyle w:val="ListParagraph"/>
        <w:rPr>
          <w:rFonts w:ascii="Times New Roman" w:hAnsi="Times New Roman" w:cs="Times New Roman"/>
          <w:b/>
          <w:color w:val="0070C0"/>
        </w:rPr>
      </w:pPr>
    </w:p>
    <w:p w:rsidR="00AA1DC1" w:rsidRPr="00483818" w:rsidRDefault="00AA1DC1" w:rsidP="00AA1DC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70C0"/>
        </w:rPr>
      </w:pPr>
      <w:r w:rsidRPr="00483818">
        <w:rPr>
          <w:rFonts w:ascii="Times New Roman" w:hAnsi="Times New Roman" w:cs="Times New Roman"/>
          <w:b/>
          <w:color w:val="0070C0"/>
        </w:rPr>
        <w:t>CV FAYLINI YÜKLƏYİN</w:t>
      </w:r>
    </w:p>
    <w:p w:rsidR="00995F95" w:rsidRPr="00EC5BE9" w:rsidRDefault="00995F95" w:rsidP="00AA1DC1">
      <w:pPr>
        <w:rPr>
          <w:rFonts w:ascii="Times New Roman" w:hAnsi="Times New Roman" w:cs="Times New Roman"/>
        </w:rPr>
      </w:pPr>
    </w:p>
    <w:sectPr w:rsidR="00995F95" w:rsidRPr="00EC5B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3 Times AzL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NewRomanPS-Bold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A95B43"/>
    <w:multiLevelType w:val="hybridMultilevel"/>
    <w:tmpl w:val="206AFE40"/>
    <w:lvl w:ilvl="0" w:tplc="A1E2D5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CD1420F6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F4E3752"/>
    <w:multiLevelType w:val="hybridMultilevel"/>
    <w:tmpl w:val="2BB04292"/>
    <w:lvl w:ilvl="0" w:tplc="0409000F">
      <w:start w:val="1"/>
      <w:numFmt w:val="decimal"/>
      <w:lvlText w:val="%1.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5"/>
  </w:num>
  <w:num w:numId="5">
    <w:abstractNumId w:val="0"/>
  </w:num>
  <w:num w:numId="6">
    <w:abstractNumId w:val="7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B6E"/>
    <w:rsid w:val="00037685"/>
    <w:rsid w:val="00152DC0"/>
    <w:rsid w:val="00177CED"/>
    <w:rsid w:val="00192415"/>
    <w:rsid w:val="001F3CA1"/>
    <w:rsid w:val="00240B8C"/>
    <w:rsid w:val="002545F3"/>
    <w:rsid w:val="002C79E5"/>
    <w:rsid w:val="002E2B6E"/>
    <w:rsid w:val="003305C6"/>
    <w:rsid w:val="00361238"/>
    <w:rsid w:val="00372940"/>
    <w:rsid w:val="00372F67"/>
    <w:rsid w:val="003B3670"/>
    <w:rsid w:val="003B74F1"/>
    <w:rsid w:val="003E7040"/>
    <w:rsid w:val="00403B58"/>
    <w:rsid w:val="004140A4"/>
    <w:rsid w:val="00431D86"/>
    <w:rsid w:val="00450507"/>
    <w:rsid w:val="00466A29"/>
    <w:rsid w:val="00483818"/>
    <w:rsid w:val="004A239D"/>
    <w:rsid w:val="004B1D2D"/>
    <w:rsid w:val="004B7888"/>
    <w:rsid w:val="0055146C"/>
    <w:rsid w:val="005658E7"/>
    <w:rsid w:val="005B7FD1"/>
    <w:rsid w:val="006420D8"/>
    <w:rsid w:val="0064569A"/>
    <w:rsid w:val="007F3662"/>
    <w:rsid w:val="00824F76"/>
    <w:rsid w:val="00847CC1"/>
    <w:rsid w:val="00871443"/>
    <w:rsid w:val="008773D6"/>
    <w:rsid w:val="00877D04"/>
    <w:rsid w:val="00950AA6"/>
    <w:rsid w:val="00956CC3"/>
    <w:rsid w:val="00995F95"/>
    <w:rsid w:val="009F308B"/>
    <w:rsid w:val="00A517A4"/>
    <w:rsid w:val="00A56FE9"/>
    <w:rsid w:val="00A66BC9"/>
    <w:rsid w:val="00A74857"/>
    <w:rsid w:val="00A87A7B"/>
    <w:rsid w:val="00AA1DC1"/>
    <w:rsid w:val="00AA35BB"/>
    <w:rsid w:val="00B55690"/>
    <w:rsid w:val="00BA363D"/>
    <w:rsid w:val="00BE1E8D"/>
    <w:rsid w:val="00C86926"/>
    <w:rsid w:val="00C95809"/>
    <w:rsid w:val="00DC5987"/>
    <w:rsid w:val="00DE32BA"/>
    <w:rsid w:val="00E0137F"/>
    <w:rsid w:val="00E4300C"/>
    <w:rsid w:val="00E76E36"/>
    <w:rsid w:val="00E9083A"/>
    <w:rsid w:val="00E930B7"/>
    <w:rsid w:val="00EB141B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z-Latn-A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."/>
  <w:listSeparator w:val=","/>
  <w14:docId w14:val="6DB2B2F5"/>
  <w15:chartTrackingRefBased/>
  <w15:docId w15:val="{7828929C-2B1B-4017-BD7E-8507E443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4A23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NoSpacing">
    <w:name w:val="No Spacing"/>
    <w:uiPriority w:val="1"/>
    <w:qFormat/>
    <w:rsid w:val="00877D04"/>
    <w:pPr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https://www.webofscience.com/wos/author/record/IAM-6109-2023" TargetMode="External"/><Relationship Id="rId18" Type="http://schemas.openxmlformats.org/officeDocument/2006/relationships/hyperlink" Target="mailto:nashriyot_buxdu@buxdu.uz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6.png"/><Relationship Id="rId17" Type="http://schemas.openxmlformats.org/officeDocument/2006/relationships/hyperlink" Target="mailto:nashriyot_buxdu@buxdu.uz" TargetMode="External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www.scopus.com/authid/detail.uri?authorId=57215409021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10" Type="http://schemas.openxmlformats.org/officeDocument/2006/relationships/image" Target="media/image5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orcid.org/0000-0003-2892-2974" TargetMode="External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781</TotalTime>
  <Pages>5</Pages>
  <Words>1517</Words>
  <Characters>8651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Umumi Riyaziyyat</cp:lastModifiedBy>
  <cp:revision>32</cp:revision>
  <cp:lastPrinted>2024-10-14T14:57:00Z</cp:lastPrinted>
  <dcterms:created xsi:type="dcterms:W3CDTF">2024-08-25T17:39:00Z</dcterms:created>
  <dcterms:modified xsi:type="dcterms:W3CDTF">2024-10-24T07:11:00Z</dcterms:modified>
</cp:coreProperties>
</file>