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26"/>
        <w:gridCol w:w="3226"/>
        <w:gridCol w:w="2425"/>
        <w:gridCol w:w="2183"/>
      </w:tblGrid>
      <w:tr w:rsidR="00B53C60">
        <w:trPr>
          <w:trHeight w:val="2400"/>
        </w:trPr>
        <w:tc>
          <w:tcPr>
            <w:tcW w:w="1656" w:type="dxa"/>
          </w:tcPr>
          <w:p w:rsidR="00B53C60" w:rsidRDefault="00C92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55157" cy="1743273"/>
                  <wp:effectExtent l="19050" t="0" r="2143" b="0"/>
                  <wp:docPr id="1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57" cy="174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B53C60" w:rsidRDefault="003D5DA4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r w:rsidR="00B30340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Bəhram Həsənov</w:t>
            </w:r>
            <w:r w:rsidR="00B30340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İBRAHİMOV</w:t>
            </w:r>
          </w:p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0AB" w:rsidRDefault="006E00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6E00AB">
              <w:rPr>
                <w:rFonts w:ascii="Times New Roman" w:hAnsi="Times New Roman" w:cs="Times New Roman"/>
                <w:i/>
                <w:sz w:val="20"/>
              </w:rPr>
              <w:t>hasanovbehram@ndu.edu.az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</w:p>
          <w:p w:rsidR="00B53C60" w:rsidRDefault="006E00A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="003D5DA4">
              <w:rPr>
                <w:rFonts w:ascii="Times New Roman" w:hAnsi="Times New Roman" w:cs="Times New Roman"/>
                <w:i/>
                <w:sz w:val="20"/>
              </w:rPr>
              <w:t>hasanovbehram@yandex.com</w:t>
            </w:r>
          </w:p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3D5DA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498 52 99</w:t>
            </w:r>
          </w:p>
        </w:tc>
        <w:tc>
          <w:tcPr>
            <w:tcW w:w="2674" w:type="dxa"/>
          </w:tcPr>
          <w:p w:rsidR="00B53C60" w:rsidRDefault="00B3034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53C60" w:rsidRDefault="006E00A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1974-1978 Xalq Təsərrüfatı İnstitutu (indiki İqtisad Universiteti)</w:t>
            </w:r>
          </w:p>
          <w:p w:rsidR="00B53C60" w:rsidRDefault="00B53C60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Marketinq</w:t>
            </w:r>
          </w:p>
          <w:p w:rsidR="00B53C60" w:rsidRDefault="00A11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Sahibkarlıq</w:t>
            </w:r>
          </w:p>
        </w:tc>
      </w:tr>
      <w:tr w:rsidR="00B53C60">
        <w:tc>
          <w:tcPr>
            <w:tcW w:w="1656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1656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3C60" w:rsidRDefault="00B53C60">
      <w:pPr>
        <w:rPr>
          <w:rFonts w:ascii="Times New Roman" w:hAnsi="Times New Roman" w:cs="Times New Roman"/>
        </w:rPr>
      </w:pPr>
    </w:p>
    <w:p w:rsidR="00B53C60" w:rsidRDefault="00B53C60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53C60">
        <w:trPr>
          <w:trHeight w:val="274"/>
        </w:trPr>
        <w:tc>
          <w:tcPr>
            <w:tcW w:w="56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https://orcid.org/my-orcid?orcid=0009-0001-9936-3295</w:t>
            </w:r>
          </w:p>
        </w:tc>
      </w:tr>
      <w:tr w:rsidR="00B53C60">
        <w:tc>
          <w:tcPr>
            <w:tcW w:w="56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https://www.scopus.com/dashboard.uri?origin=&amp;zone=TopNavBar</w:t>
            </w:r>
          </w:p>
        </w:tc>
      </w:tr>
      <w:tr w:rsidR="00B53C60">
        <w:tc>
          <w:tcPr>
            <w:tcW w:w="56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https://www.webofscience.com/wos/author/record/JTU-8085-2023</w:t>
            </w:r>
          </w:p>
        </w:tc>
      </w:tr>
      <w:tr w:rsidR="00B53C60">
        <w:tc>
          <w:tcPr>
            <w:tcW w:w="56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https://scholar.google.com/citations?user=6SnYaJIAAAAJ&amp;hl=tr</w:t>
            </w:r>
          </w:p>
        </w:tc>
      </w:tr>
    </w:tbl>
    <w:p w:rsidR="00B53C60" w:rsidRDefault="00B53C60">
      <w:pPr>
        <w:rPr>
          <w:rFonts w:ascii="Times New Roman" w:hAnsi="Times New Roman" w:cs="Times New Roman"/>
        </w:rPr>
      </w:pPr>
    </w:p>
    <w:p w:rsidR="00B53C60" w:rsidRDefault="00B53C60">
      <w:pPr>
        <w:rPr>
          <w:rFonts w:ascii="Times New Roman" w:hAnsi="Times New Roman" w:cs="Times New Roman"/>
        </w:rPr>
      </w:pP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3C60"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3005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3D5DA4">
              <w:rPr>
                <w:rFonts w:ascii="Times New Roman" w:hAnsi="Times New Roman" w:cs="Times New Roman"/>
                <w:b/>
                <w:color w:val="FF0000"/>
              </w:rPr>
              <w:t>31</w:t>
            </w:r>
          </w:p>
        </w:tc>
        <w:tc>
          <w:tcPr>
            <w:tcW w:w="3005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53C60"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3C60">
        <w:tc>
          <w:tcPr>
            <w:tcW w:w="3005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3C60">
        <w:tc>
          <w:tcPr>
            <w:tcW w:w="3005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3C60">
        <w:tc>
          <w:tcPr>
            <w:tcW w:w="3005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3D5DA4">
              <w:rPr>
                <w:rFonts w:ascii="Times New Roman" w:hAnsi="Times New Roman" w:cs="Times New Roman"/>
                <w:color w:val="808080" w:themeColor="background1" w:themeShade="80"/>
              </w:rPr>
              <w:t>31</w:t>
            </w:r>
          </w:p>
        </w:tc>
        <w:tc>
          <w:tcPr>
            <w:tcW w:w="3005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53C60" w:rsidRDefault="00B53C6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53C60">
        <w:tc>
          <w:tcPr>
            <w:tcW w:w="9016" w:type="dxa"/>
            <w:gridSpan w:val="10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53C60">
              <w:tc>
                <w:tcPr>
                  <w:tcW w:w="1023" w:type="dxa"/>
                </w:tcPr>
                <w:p w:rsidR="00B53C60" w:rsidRDefault="00B303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3C60">
              <w:tc>
                <w:tcPr>
                  <w:tcW w:w="1023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3C60">
              <w:tc>
                <w:tcPr>
                  <w:tcW w:w="1023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3C60">
              <w:tc>
                <w:tcPr>
                  <w:tcW w:w="1023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53C60" w:rsidRDefault="00B53C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53C60">
        <w:tc>
          <w:tcPr>
            <w:tcW w:w="901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3C60" w:rsidRDefault="00B53C60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53C60">
        <w:trPr>
          <w:trHeight w:val="316"/>
        </w:trPr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B53C60" w:rsidRDefault="00B53C6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53C60" w:rsidRPr="006E00AB" w:rsidRDefault="003D5D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6E00AB">
              <w:rPr>
                <w:rFonts w:ascii="Times New Roman" w:hAnsi="Times New Roman" w:cs="Times New Roman"/>
                <w:i/>
                <w:sz w:val="20"/>
              </w:rPr>
              <w:t>hasanovbehram</w:t>
            </w:r>
            <w:r w:rsidR="00B30340" w:rsidRPr="006E00AB">
              <w:rPr>
                <w:rFonts w:ascii="Times New Roman" w:hAnsi="Times New Roman" w:cs="Times New Roman"/>
                <w:i/>
                <w:sz w:val="20"/>
              </w:rPr>
              <w:t>@ndu.edu.az</w:t>
            </w: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53C60" w:rsidRDefault="003D5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hasanovbehram@yandex.com</w:t>
            </w: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53C60" w:rsidRDefault="00B30340" w:rsidP="003D5D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</w:t>
            </w:r>
            <w:r w:rsidR="003D5DA4">
              <w:rPr>
                <w:rFonts w:ascii="Times New Roman" w:hAnsi="Times New Roman" w:cs="Times New Roman"/>
                <w:sz w:val="20"/>
              </w:rPr>
              <w:t>hasanovbehram</w:t>
            </w: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53C60" w:rsidRDefault="00B30340" w:rsidP="006E00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6E00AB">
              <w:rPr>
                <w:rFonts w:ascii="Times New Roman" w:hAnsi="Times New Roman" w:cs="Times New Roman"/>
                <w:sz w:val="20"/>
              </w:rPr>
              <w:t>498 52 99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B53C60">
        <w:tc>
          <w:tcPr>
            <w:tcW w:w="2122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53C60" w:rsidRDefault="00B30340" w:rsidP="006E00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6E00AB">
              <w:rPr>
                <w:rFonts w:ascii="Times New Roman" w:hAnsi="Times New Roman" w:cs="Times New Roman"/>
                <w:sz w:val="20"/>
              </w:rPr>
              <w:t xml:space="preserve">Ordubad </w:t>
            </w:r>
            <w:r>
              <w:rPr>
                <w:rFonts w:ascii="Times New Roman" w:hAnsi="Times New Roman" w:cs="Times New Roman"/>
                <w:sz w:val="20"/>
              </w:rPr>
              <w:t xml:space="preserve"> rayonu, </w:t>
            </w:r>
            <w:r w:rsidR="006E00AB">
              <w:rPr>
                <w:rFonts w:ascii="Times New Roman" w:hAnsi="Times New Roman" w:cs="Times New Roman"/>
                <w:sz w:val="20"/>
              </w:rPr>
              <w:t>Behrud</w:t>
            </w:r>
            <w:r>
              <w:rPr>
                <w:rFonts w:ascii="Times New Roman" w:hAnsi="Times New Roman" w:cs="Times New Roman"/>
                <w:sz w:val="20"/>
              </w:rPr>
              <w:t xml:space="preserve"> kəndi</w:t>
            </w:r>
          </w:p>
        </w:tc>
      </w:tr>
    </w:tbl>
    <w:p w:rsidR="00B53C60" w:rsidRDefault="00B30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B53C60" w:rsidRDefault="00B30340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İqtisadiyyat</w:t>
      </w:r>
      <w:r w:rsidR="00A118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Marketinq, </w:t>
      </w:r>
      <w:r w:rsidR="00A1181C">
        <w:rPr>
          <w:rFonts w:ascii="Times New Roman" w:hAnsi="Times New Roman" w:cs="Times New Roman"/>
        </w:rPr>
        <w:t>Sahibkarlıq</w:t>
      </w:r>
    </w:p>
    <w:p w:rsidR="00B53C60" w:rsidRDefault="00B53C60">
      <w:pPr>
        <w:rPr>
          <w:rFonts w:ascii="Times New Roman" w:hAnsi="Times New Roman" w:cs="Times New Roman"/>
        </w:rPr>
      </w:pPr>
    </w:p>
    <w:p w:rsidR="00B53C60" w:rsidRDefault="00B3034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53C60">
        <w:tc>
          <w:tcPr>
            <w:tcW w:w="4237" w:type="dxa"/>
          </w:tcPr>
          <w:p w:rsidR="00B53C60" w:rsidRDefault="00B3034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53C60">
        <w:tc>
          <w:tcPr>
            <w:tcW w:w="4237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237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53C60" w:rsidRDefault="00B53C60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53C60">
        <w:tc>
          <w:tcPr>
            <w:tcW w:w="8296" w:type="dxa"/>
          </w:tcPr>
          <w:p w:rsidR="00B53C60" w:rsidRDefault="00B3034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53C60">
        <w:tc>
          <w:tcPr>
            <w:tcW w:w="8296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1978-1981</w:t>
            </w:r>
          </w:p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Qəbələ Aqrar Sənaye Birliyi baş iqtisadçı</w:t>
            </w:r>
          </w:p>
        </w:tc>
      </w:tr>
      <w:tr w:rsidR="00B53C60">
        <w:tc>
          <w:tcPr>
            <w:tcW w:w="8296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1981-1994</w:t>
            </w:r>
          </w:p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"Melorasiya" tresti. böyük iqtisadçı</w:t>
            </w:r>
          </w:p>
        </w:tc>
      </w:tr>
      <w:tr w:rsidR="00B53C60">
        <w:tc>
          <w:tcPr>
            <w:tcW w:w="8296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1994-1999</w:t>
            </w:r>
          </w:p>
          <w:p w:rsidR="00B53C60" w:rsidRDefault="007B0E28" w:rsidP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B303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müəllim</w:t>
            </w:r>
          </w:p>
        </w:tc>
      </w:tr>
      <w:tr w:rsidR="00B53C60">
        <w:tc>
          <w:tcPr>
            <w:tcW w:w="8296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1999 - davam edir</w:t>
            </w:r>
          </w:p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Universiteti, baş müəllim</w:t>
            </w:r>
          </w:p>
        </w:tc>
      </w:tr>
    </w:tbl>
    <w:p w:rsidR="00B53C60" w:rsidRDefault="00B53C60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B53C60">
        <w:tc>
          <w:tcPr>
            <w:tcW w:w="4158" w:type="dxa"/>
          </w:tcPr>
          <w:p w:rsidR="00B53C60" w:rsidRDefault="00B3034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:rsidR="00B53C60" w:rsidRDefault="00B3034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B53C60">
        <w:tc>
          <w:tcPr>
            <w:tcW w:w="4158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Mikroiqtisadiyyat</w:t>
            </w:r>
            <w:r w:rsidR="00B30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B53C60" w:rsidRDefault="00B303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B53C60">
        <w:trPr>
          <w:trHeight w:val="107"/>
        </w:trPr>
        <w:tc>
          <w:tcPr>
            <w:tcW w:w="4158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Əməyin iqtisadiyyatı</w:t>
            </w:r>
            <w:r w:rsidR="00B30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B53C60" w:rsidRDefault="00B303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B53C60">
        <w:trPr>
          <w:trHeight w:val="107"/>
        </w:trPr>
        <w:tc>
          <w:tcPr>
            <w:tcW w:w="4158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İqtisadiyyatın tənzimlənməsi</w:t>
            </w:r>
          </w:p>
        </w:tc>
        <w:tc>
          <w:tcPr>
            <w:tcW w:w="2630" w:type="dxa"/>
          </w:tcPr>
          <w:p w:rsidR="00B53C60" w:rsidRDefault="007B0E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 iqtisadiyyat təhsili</w:t>
            </w:r>
          </w:p>
        </w:tc>
      </w:tr>
    </w:tbl>
    <w:p w:rsidR="00B53C60" w:rsidRDefault="00B53C60">
      <w:pPr>
        <w:pStyle w:val="ListParagraph"/>
        <w:rPr>
          <w:rFonts w:ascii="Times New Roman" w:hAnsi="Times New Roman" w:cs="Times New Roman"/>
        </w:rPr>
      </w:pPr>
    </w:p>
    <w:p w:rsidR="00B53C60" w:rsidRDefault="00B30340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B53C60" w:rsidRDefault="00B53C60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53C60">
        <w:trPr>
          <w:trHeight w:val="263"/>
        </w:trPr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B53C60"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53C60"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53C60" w:rsidTr="000D7418">
        <w:tc>
          <w:tcPr>
            <w:tcW w:w="409" w:type="dxa"/>
          </w:tcPr>
          <w:p w:rsidR="00B53C60" w:rsidRPr="000D7418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Pr="000D7418" w:rsidRDefault="000D741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Aqrar islahatlar və aqrar sahədə dövlət siyasəti. NDU Xəbərlər № 16   Naxçıvan - 2005 . səh.108-110</w:t>
            </w:r>
          </w:p>
        </w:tc>
      </w:tr>
      <w:tr w:rsidR="00B53C60" w:rsidTr="000D7418">
        <w:tc>
          <w:tcPr>
            <w:tcW w:w="409" w:type="dxa"/>
          </w:tcPr>
          <w:p w:rsidR="00B53C60" w:rsidRPr="000D7418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Pr="000D7418" w:rsidRDefault="000D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4.Внедрение инноваций в аграрной отрасли надежный гарант продовольственной безопасности Азербайджана. Azərbaycan Milli Elmlər Akademiyası İqtisadiyyat İnstitutu. Elmi əsərlər. №2 Bakı- 2012. səh.219-225.</w:t>
            </w: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ab/>
            </w:r>
          </w:p>
        </w:tc>
      </w:tr>
      <w:tr w:rsidR="00B53C60" w:rsidTr="000D7418">
        <w:tc>
          <w:tcPr>
            <w:tcW w:w="409" w:type="dxa"/>
          </w:tcPr>
          <w:p w:rsidR="00B53C60" w:rsidRPr="000D7418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Pr="000D7418" w:rsidRDefault="000D7418" w:rsidP="000D74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3.Naxçıvan Muxtar Respublikasında lizinq xidmətinin aqrar sahənin inkişafına təsiri. NDU Xəbərlər № 2(34)   Naxçıvan - 2010 . səh.217-220.</w:t>
            </w: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ab/>
            </w:r>
          </w:p>
        </w:tc>
      </w:tr>
      <w:tr w:rsidR="000D7418" w:rsidTr="000D7418">
        <w:tc>
          <w:tcPr>
            <w:tcW w:w="409" w:type="dxa"/>
          </w:tcPr>
          <w:p w:rsidR="000D7418" w:rsidRPr="000D7418" w:rsidRDefault="000D74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D7418" w:rsidRPr="000D7418" w:rsidRDefault="000D7418" w:rsidP="000D74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10.Davamlı inkişafın idarə edilməsinin əsas fərqləndirici cəhətləri. “Naxçıvan” Universiteti. Elmi əsərlər. Naxçıvan-NUH-2024 N 1, s. 15-23</w:t>
            </w:r>
          </w:p>
        </w:tc>
      </w:tr>
      <w:tr w:rsidR="00B53C60">
        <w:tc>
          <w:tcPr>
            <w:tcW w:w="8773" w:type="dxa"/>
            <w:gridSpan w:val="2"/>
          </w:tcPr>
          <w:p w:rsidR="00B53C60" w:rsidRPr="000D7418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D741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B53C60" w:rsidTr="00A1181C">
        <w:trPr>
          <w:trHeight w:val="1133"/>
        </w:trPr>
        <w:tc>
          <w:tcPr>
            <w:tcW w:w="409" w:type="dxa"/>
          </w:tcPr>
          <w:p w:rsidR="00B53C60" w:rsidRPr="000D7418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Pr="00A1181C" w:rsidRDefault="000D7418" w:rsidP="00A118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 xml:space="preserve"> Naxçıvan Muxtar Respublikasında aqrar istehsalın mövud vəziyyəti və inkişaf istiqamətləri. “İqtisadi inkişafın Naxçıvan modeli və mühasibat uçotunun aktual problemləri” mövzusunda elmi konfransın materiallar</w:t>
            </w:r>
            <w:r w:rsidR="00A1181C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ı.NDU.Naxçıvan-2020.</w:t>
            </w: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s.69-72</w:t>
            </w:r>
          </w:p>
        </w:tc>
      </w:tr>
      <w:tr w:rsidR="00B53C60">
        <w:tc>
          <w:tcPr>
            <w:tcW w:w="409" w:type="dxa"/>
          </w:tcPr>
          <w:p w:rsidR="00B53C60" w:rsidRPr="000D7418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Pr="000D7418" w:rsidRDefault="000D7418" w:rsidP="000D7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</w:pPr>
            <w:r w:rsidRPr="000D7418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>Naxçıvan MR-daduz ehtiyyatı potensialı və onun sənaye istehsalı potensialının qiymətləndirilməsi. "Nxçıvan Muxtar Respublikasında sənayenin diversifikasiyası beynəlxalq iqtisadi inteqrasiya amili kimi." Beynəlxalq konfransın materialları.(29 aprel 2022). Naxçıvan-2022 s.51-55</w:t>
            </w: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B53C60">
        <w:trPr>
          <w:trHeight w:val="569"/>
        </w:trPr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B53C60"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53C60">
        <w:tc>
          <w:tcPr>
            <w:tcW w:w="8773" w:type="dxa"/>
            <w:gridSpan w:val="2"/>
          </w:tcPr>
          <w:p w:rsidR="00B53C60" w:rsidRDefault="00B303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C60">
        <w:tc>
          <w:tcPr>
            <w:tcW w:w="409" w:type="dxa"/>
          </w:tcPr>
          <w:p w:rsidR="00B53C60" w:rsidRDefault="00B53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3C60" w:rsidRDefault="00B53C60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B53C60" w:rsidRDefault="00B3034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B53C60" w:rsidRDefault="00B53C60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B53C60" w:rsidRDefault="00B3034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53C60" w:rsidRDefault="00B53C60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53C60">
        <w:tc>
          <w:tcPr>
            <w:tcW w:w="4378" w:type="dxa"/>
          </w:tcPr>
          <w:p w:rsidR="00B53C60" w:rsidRDefault="00B303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B53C60" w:rsidRDefault="00B3034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53C60">
        <w:tc>
          <w:tcPr>
            <w:tcW w:w="4378" w:type="dxa"/>
          </w:tcPr>
          <w:p w:rsidR="00B53C60" w:rsidRDefault="00B53C60" w:rsidP="00A1181C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Heading3"/>
              <w:shd w:val="clear" w:color="auto" w:fill="FFFFFF"/>
              <w:spacing w:before="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Heading3"/>
              <w:shd w:val="clear" w:color="auto" w:fill="FFFFFF"/>
              <w:spacing w:before="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Heading3"/>
              <w:shd w:val="clear" w:color="auto" w:fill="FFFFFF"/>
              <w:spacing w:before="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0" w:line="240" w:lineRule="auto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3C60" w:rsidRDefault="00B53C6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120" w:line="240" w:lineRule="auto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Heading3"/>
              <w:shd w:val="clear" w:color="auto" w:fill="FFFFFF"/>
              <w:spacing w:before="0" w:after="120" w:line="240" w:lineRule="auto"/>
            </w:pPr>
          </w:p>
        </w:tc>
      </w:tr>
      <w:tr w:rsidR="00B53C60">
        <w:tc>
          <w:tcPr>
            <w:tcW w:w="4378" w:type="dxa"/>
          </w:tcPr>
          <w:p w:rsidR="00B53C60" w:rsidRDefault="00B53C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53C60" w:rsidRDefault="00B53C60">
            <w:pPr>
              <w:pStyle w:val="ListParagraph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B53C60" w:rsidRDefault="00B53C6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53C60" w:rsidRDefault="00B53C6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B53C60" w:rsidRDefault="00B53C6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elsevarasadov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53C60" w:rsidRDefault="0091047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B30340">
                <w:rPr>
                  <w:rStyle w:val="Hyperlink"/>
                  <w:rFonts w:ascii="Times New Roman" w:hAnsi="Times New Roman" w:cs="Times New Roman"/>
                  <w:sz w:val="20"/>
                </w:rPr>
                <w:t>asadoves@mail.ru</w:t>
              </w:r>
            </w:hyperlink>
            <w:hyperlink r:id="rId21" w:history="1">
              <w:r w:rsidR="00B30340">
                <w:rPr>
                  <w:rStyle w:val="Hyperlink"/>
                  <w:rFonts w:ascii="Times New Roman" w:hAnsi="Times New Roman" w:cs="Times New Roman"/>
                  <w:sz w:val="20"/>
                </w:rPr>
                <w:t>asadoves1974@gmail.com</w:t>
              </w:r>
            </w:hyperlink>
          </w:p>
        </w:tc>
      </w:tr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B53C60">
        <w:tc>
          <w:tcPr>
            <w:tcW w:w="2110" w:type="dxa"/>
          </w:tcPr>
          <w:p w:rsidR="00B53C60" w:rsidRDefault="00B30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53C60" w:rsidRDefault="00B30340" w:rsidP="00A118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1181C">
              <w:rPr>
                <w:rFonts w:ascii="Times New Roman" w:hAnsi="Times New Roman" w:cs="Times New Roman"/>
                <w:sz w:val="20"/>
              </w:rPr>
              <w:t>SU-6 qəsəbəsi ev 17/3</w:t>
            </w:r>
          </w:p>
        </w:tc>
      </w:tr>
    </w:tbl>
    <w:p w:rsidR="00B53C60" w:rsidRDefault="00B53C6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53C60" w:rsidRDefault="00B30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B53C60" w:rsidRDefault="00B53C60">
      <w:pPr>
        <w:rPr>
          <w:rFonts w:ascii="Times New Roman" w:hAnsi="Times New Roman" w:cs="Times New Roman"/>
        </w:rPr>
      </w:pPr>
    </w:p>
    <w:sectPr w:rsidR="00B53C60" w:rsidSect="00B5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7F" w:rsidRDefault="0091047F">
      <w:pPr>
        <w:spacing w:line="240" w:lineRule="auto"/>
      </w:pPr>
      <w:r>
        <w:separator/>
      </w:r>
    </w:p>
  </w:endnote>
  <w:endnote w:type="continuationSeparator" w:id="0">
    <w:p w:rsidR="0091047F" w:rsidRDefault="00910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7F" w:rsidRDefault="0091047F">
      <w:pPr>
        <w:spacing w:after="0"/>
      </w:pPr>
      <w:r>
        <w:separator/>
      </w:r>
    </w:p>
  </w:footnote>
  <w:footnote w:type="continuationSeparator" w:id="0">
    <w:p w:rsidR="0091047F" w:rsidRDefault="00910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B6E"/>
    <w:rsid w:val="000C6D40"/>
    <w:rsid w:val="000D7418"/>
    <w:rsid w:val="00152DC0"/>
    <w:rsid w:val="00192415"/>
    <w:rsid w:val="001A752D"/>
    <w:rsid w:val="001F3CA1"/>
    <w:rsid w:val="00240B8C"/>
    <w:rsid w:val="002545F3"/>
    <w:rsid w:val="002A6316"/>
    <w:rsid w:val="002C1B3A"/>
    <w:rsid w:val="002C1F1F"/>
    <w:rsid w:val="002E2B6E"/>
    <w:rsid w:val="003305C6"/>
    <w:rsid w:val="00361238"/>
    <w:rsid w:val="00372940"/>
    <w:rsid w:val="003D5DA4"/>
    <w:rsid w:val="0040004B"/>
    <w:rsid w:val="00410755"/>
    <w:rsid w:val="00431D86"/>
    <w:rsid w:val="00483818"/>
    <w:rsid w:val="004B7888"/>
    <w:rsid w:val="0055146C"/>
    <w:rsid w:val="005B7FD1"/>
    <w:rsid w:val="006B71AE"/>
    <w:rsid w:val="006E00AB"/>
    <w:rsid w:val="006F51E6"/>
    <w:rsid w:val="007956B3"/>
    <w:rsid w:val="007B0E28"/>
    <w:rsid w:val="007F3662"/>
    <w:rsid w:val="00824F76"/>
    <w:rsid w:val="00847CC1"/>
    <w:rsid w:val="00871443"/>
    <w:rsid w:val="0091047F"/>
    <w:rsid w:val="00950AA6"/>
    <w:rsid w:val="00995F95"/>
    <w:rsid w:val="009C680E"/>
    <w:rsid w:val="00A1181C"/>
    <w:rsid w:val="00A409AF"/>
    <w:rsid w:val="00A74857"/>
    <w:rsid w:val="00A87A7B"/>
    <w:rsid w:val="00AA1DC1"/>
    <w:rsid w:val="00AA35BB"/>
    <w:rsid w:val="00B27AB4"/>
    <w:rsid w:val="00B30340"/>
    <w:rsid w:val="00B448CD"/>
    <w:rsid w:val="00B53C60"/>
    <w:rsid w:val="00B55690"/>
    <w:rsid w:val="00BA363D"/>
    <w:rsid w:val="00BB5C29"/>
    <w:rsid w:val="00C922B3"/>
    <w:rsid w:val="00CE119F"/>
    <w:rsid w:val="00D23918"/>
    <w:rsid w:val="00D94573"/>
    <w:rsid w:val="00DA6CF6"/>
    <w:rsid w:val="00E0137F"/>
    <w:rsid w:val="00E4300C"/>
    <w:rsid w:val="00E76E36"/>
    <w:rsid w:val="00E9083A"/>
    <w:rsid w:val="00EC5BE9"/>
    <w:rsid w:val="00FC69B3"/>
    <w:rsid w:val="00FF2BF5"/>
    <w:rsid w:val="3C2F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53BD4B"/>
  <w15:docId w15:val="{C8FBC8A4-2378-45CF-BA07-1EA3910A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60"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53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3C60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B53C6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53C60"/>
    <w:rPr>
      <w:b/>
      <w:bCs/>
    </w:rPr>
  </w:style>
  <w:style w:type="table" w:styleId="TableGrid">
    <w:name w:val="Table Grid"/>
    <w:basedOn w:val="TableNormal"/>
    <w:uiPriority w:val="39"/>
    <w:rsid w:val="00B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C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53C60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rsid w:val="00B53C6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B53C60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B53C60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rsid w:val="00B53C60"/>
  </w:style>
  <w:style w:type="character" w:customStyle="1" w:styleId="Heading3Char">
    <w:name w:val="Heading 3 Char"/>
    <w:basedOn w:val="DefaultParagraphFont"/>
    <w:link w:val="Heading3"/>
    <w:uiPriority w:val="9"/>
    <w:rsid w:val="00B53C6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B3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adoves1974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asadoves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Mammadova</cp:lastModifiedBy>
  <cp:revision>3</cp:revision>
  <dcterms:created xsi:type="dcterms:W3CDTF">2024-08-25T17:39:00Z</dcterms:created>
  <dcterms:modified xsi:type="dcterms:W3CDTF">2024-10-30T10:17:00Z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