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25" w:rsidRPr="000A7751" w:rsidRDefault="00471627" w:rsidP="00471627">
      <w:pPr>
        <w:jc w:val="center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</w:t>
      </w:r>
      <w:bookmarkStart w:id="0" w:name="_GoBack"/>
      <w:bookmarkEnd w:id="0"/>
      <w:r w:rsidR="00552C25" w:rsidRPr="000A7751">
        <w:rPr>
          <w:sz w:val="28"/>
          <w:szCs w:val="28"/>
          <w:lang w:val="az-Latn-AZ"/>
        </w:rPr>
        <w:t>Naxçıvan Dövlət Universitetinin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 xml:space="preserve">                                     Beynəlxalq münasibətlər və hüquq fakultəsi</w:t>
      </w:r>
    </w:p>
    <w:p w:rsidR="00552C25" w:rsidRPr="000A7751" w:rsidRDefault="00552C25" w:rsidP="00552C25">
      <w:pPr>
        <w:jc w:val="center"/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Hüquq fənləri kafedrası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</w:p>
    <w:p w:rsidR="00552C25" w:rsidRPr="000A7751" w:rsidRDefault="00552C25" w:rsidP="00552C25">
      <w:pPr>
        <w:rPr>
          <w:sz w:val="28"/>
          <w:szCs w:val="28"/>
          <w:lang w:val="az-Latn-AZ"/>
        </w:rPr>
      </w:pP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 xml:space="preserve">İxtisas qrupu:   </w:t>
      </w:r>
      <w:r>
        <w:rPr>
          <w:sz w:val="28"/>
          <w:szCs w:val="28"/>
          <w:lang w:val="az-Latn-AZ"/>
        </w:rPr>
        <w:tab/>
        <w:t>Hüquq</w:t>
      </w:r>
      <w:r w:rsidRPr="000A7751">
        <w:rPr>
          <w:sz w:val="28"/>
          <w:szCs w:val="28"/>
          <w:lang w:val="az-Latn-AZ"/>
        </w:rPr>
        <w:t xml:space="preserve"> elmləri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İxtisas :                  Mülki hüquq:sahibkarlıq hüququ; ailə hüququ;beynəlxalq             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xüsusi hüquq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İxtisas şifrəsi:</w:t>
      </w:r>
      <w:r>
        <w:rPr>
          <w:sz w:val="28"/>
          <w:szCs w:val="28"/>
          <w:lang w:val="az-Latn-AZ"/>
        </w:rPr>
        <w:t xml:space="preserve">         5608.01</w:t>
      </w:r>
    </w:p>
    <w:p w:rsidR="00552C25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İxtisaslaşma:</w:t>
      </w:r>
      <w:r>
        <w:rPr>
          <w:sz w:val="28"/>
          <w:szCs w:val="28"/>
          <w:lang w:val="az-Latn-AZ"/>
        </w:rPr>
        <w:t xml:space="preserve">          Mülki hüquq:sahibkarlıq hüququ; ailə hüququ;beynəlxalq             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xüsusi hüquq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</w:t>
      </w:r>
    </w:p>
    <w:p w:rsidR="00552C25" w:rsidRDefault="00552C25" w:rsidP="00552C25">
      <w:pPr>
        <w:rPr>
          <w:sz w:val="28"/>
          <w:szCs w:val="28"/>
          <w:lang w:val="az-Latn-AZ"/>
        </w:rPr>
      </w:pP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</w:t>
      </w:r>
      <w:r w:rsidRPr="000A7751">
        <w:rPr>
          <w:sz w:val="28"/>
          <w:szCs w:val="28"/>
          <w:lang w:val="az-Latn-AZ"/>
        </w:rPr>
        <w:t>Doktoranturaya qəbul üçün ixtisas fə</w:t>
      </w:r>
      <w:r>
        <w:rPr>
          <w:sz w:val="28"/>
          <w:szCs w:val="28"/>
          <w:lang w:val="az-Latn-AZ"/>
        </w:rPr>
        <w:t>nnind</w:t>
      </w:r>
      <w:r w:rsidRPr="000A7751">
        <w:rPr>
          <w:sz w:val="28"/>
          <w:szCs w:val="28"/>
          <w:lang w:val="az-Latn-AZ"/>
        </w:rPr>
        <w:t>ən</w:t>
      </w:r>
    </w:p>
    <w:p w:rsidR="00552C25" w:rsidRPr="000A7751" w:rsidRDefault="00552C25" w:rsidP="00552C25">
      <w:pPr>
        <w:jc w:val="center"/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İmtahan</w:t>
      </w:r>
    </w:p>
    <w:p w:rsidR="00552C25" w:rsidRPr="000A7751" w:rsidRDefault="00552C25" w:rsidP="00552C25">
      <w:pPr>
        <w:jc w:val="center"/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S u a l l a r ı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1.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Hüquq münasibətlərində öhdəliyin məzmunu nədən ibarətdir?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2.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Hüquq münasibətlərində hüququn məzmunu nədən ibarətdir?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3.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Xüsusi hüquq münasibətlərinin xüsusiyyətlərini qeyd edin</w:t>
      </w:r>
    </w:p>
    <w:p w:rsidR="00552C25" w:rsidRPr="000A7751" w:rsidRDefault="00552C25" w:rsidP="00552C25">
      <w:pPr>
        <w:rPr>
          <w:rFonts w:eastAsia="Times New Roman"/>
          <w:color w:val="000000"/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4.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Hüquq münasibətinin subyekti anlayışı və şərtləri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5.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Hüquq münasibəti anlayışı, məzmunu, növləri və prinsipləri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6.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Hüquq münasibətlərinin məzmunu: subyektiv hüquq və öhdəliklər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7.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Hüquq münasibətlərinin yaranması üçün ilkin</w:t>
      </w:r>
    </w:p>
    <w:p w:rsidR="00552C25" w:rsidRPr="000A7751" w:rsidRDefault="00552C25" w:rsidP="00552C25">
      <w:pPr>
        <w:rPr>
          <w:rFonts w:eastAsia="Times New Roman"/>
          <w:color w:val="000000"/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8.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Hüquq münasibətlərinin obyekti və predmeti anlayışı və əhəmiyyəti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rFonts w:eastAsia="Times New Roman"/>
          <w:color w:val="000000"/>
          <w:sz w:val="28"/>
          <w:szCs w:val="28"/>
          <w:lang w:val="az-Latn-AZ"/>
        </w:rPr>
        <w:t>9. Hüquqi statusu müəyyən edən əsaslar</w:t>
      </w:r>
    </w:p>
    <w:p w:rsidR="00552C25" w:rsidRPr="00290912" w:rsidRDefault="00552C25" w:rsidP="00552C25">
      <w:pPr>
        <w:rPr>
          <w:rFonts w:eastAsia="Times New Roman"/>
          <w:color w:val="000000"/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10.</w:t>
      </w:r>
      <w:r w:rsidRPr="00290912">
        <w:rPr>
          <w:rFonts w:eastAsia="Times New Roman"/>
          <w:color w:val="000000"/>
          <w:sz w:val="28"/>
          <w:szCs w:val="28"/>
          <w:lang w:val="az-Latn-AZ"/>
        </w:rPr>
        <w:t xml:space="preserve"> Hüquqi faktları izah edin</w:t>
      </w:r>
    </w:p>
    <w:p w:rsidR="00552C25" w:rsidRPr="00290912" w:rsidRDefault="00552C25" w:rsidP="00552C25">
      <w:pPr>
        <w:rPr>
          <w:rFonts w:eastAsia="Times New Roman"/>
          <w:color w:val="000000"/>
          <w:sz w:val="28"/>
          <w:szCs w:val="28"/>
          <w:lang w:val="az-Latn-AZ"/>
        </w:rPr>
      </w:pPr>
      <w:r w:rsidRPr="00290912">
        <w:rPr>
          <w:rFonts w:eastAsia="Times New Roman"/>
          <w:color w:val="000000"/>
          <w:sz w:val="28"/>
          <w:szCs w:val="28"/>
          <w:lang w:val="az-Latn-AZ"/>
        </w:rPr>
        <w:t>11. Fiziki şəxs anlayışı</w:t>
      </w:r>
    </w:p>
    <w:p w:rsidR="00552C25" w:rsidRPr="00290912" w:rsidRDefault="00552C25" w:rsidP="00552C25">
      <w:pPr>
        <w:rPr>
          <w:rFonts w:eastAsia="Times New Roman"/>
          <w:color w:val="000000"/>
          <w:sz w:val="28"/>
          <w:szCs w:val="28"/>
          <w:lang w:val="az-Latn-AZ" w:eastAsia="en-US"/>
        </w:rPr>
      </w:pPr>
      <w:r w:rsidRPr="00290912">
        <w:rPr>
          <w:rFonts w:eastAsia="Times New Roman"/>
          <w:color w:val="000000"/>
          <w:sz w:val="28"/>
          <w:szCs w:val="28"/>
          <w:lang w:val="az-Latn-AZ"/>
        </w:rPr>
        <w:t>12. Fiziki şəxslərin  fəaliyyət qabiliyyəti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13.</w:t>
      </w:r>
      <w:r w:rsidRPr="00290912">
        <w:rPr>
          <w:rFonts w:eastAsia="Times New Roman"/>
          <w:color w:val="000000"/>
          <w:sz w:val="28"/>
          <w:szCs w:val="28"/>
          <w:lang w:val="az-Latn-AZ"/>
        </w:rPr>
        <w:t xml:space="preserve"> Hüquqi şəxs institutunu izah edən sosial reallıq nəzəriyyəsi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14.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Hüquqi şəxs institutunu izah edən orqanik nəzəriyyə</w:t>
      </w:r>
    </w:p>
    <w:p w:rsidR="00552C25" w:rsidRPr="000A7751" w:rsidRDefault="00552C25" w:rsidP="00552C25">
      <w:pPr>
        <w:rPr>
          <w:rFonts w:eastAsia="Times New Roman"/>
          <w:color w:val="000000"/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15.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Hüquqi şəxslərin zəruriliyini qeyd edin</w:t>
      </w:r>
    </w:p>
    <w:p w:rsidR="00552C25" w:rsidRPr="000A7751" w:rsidRDefault="00552C25" w:rsidP="00552C25">
      <w:pPr>
        <w:rPr>
          <w:rFonts w:eastAsia="Times New Roman"/>
          <w:color w:val="000000"/>
          <w:sz w:val="28"/>
          <w:szCs w:val="28"/>
          <w:lang w:val="az-Latn-AZ" w:eastAsia="en-US"/>
        </w:rPr>
      </w:pPr>
      <w:r w:rsidRPr="000A7751">
        <w:rPr>
          <w:rFonts w:eastAsia="Times New Roman"/>
          <w:color w:val="000000"/>
          <w:sz w:val="28"/>
          <w:szCs w:val="28"/>
          <w:lang w:val="az-Latn-AZ"/>
        </w:rPr>
        <w:t>16. Hüquqi şəxs institutunu izah edən fiksiya nəzəriyyəsi</w:t>
      </w:r>
    </w:p>
    <w:p w:rsidR="00552C25" w:rsidRPr="000A7751" w:rsidRDefault="00552C25" w:rsidP="00552C25">
      <w:pPr>
        <w:rPr>
          <w:rFonts w:eastAsia="Times New Roman"/>
          <w:color w:val="000000"/>
          <w:sz w:val="28"/>
          <w:szCs w:val="28"/>
          <w:lang w:val="az-Latn-AZ" w:eastAsia="en-US"/>
        </w:rPr>
      </w:pPr>
      <w:r w:rsidRPr="000A7751">
        <w:rPr>
          <w:sz w:val="28"/>
          <w:szCs w:val="28"/>
          <w:lang w:val="az-Latn-AZ"/>
        </w:rPr>
        <w:t>17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Hüquqi şəxs institutunu izah edən fiksiya nəzəriyyəsi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>18.</w:t>
      </w:r>
      <w:r w:rsidRPr="000A7751">
        <w:rPr>
          <w:rFonts w:eastAsia="Times New Roman"/>
          <w:color w:val="000000"/>
          <w:sz w:val="28"/>
          <w:szCs w:val="28"/>
          <w:lang w:val="az-Latn-AZ"/>
        </w:rPr>
        <w:t xml:space="preserve"> Hüquqi şəxs institutunu izah edən reallıq nəzəriyyəsi</w:t>
      </w:r>
    </w:p>
    <w:p w:rsidR="00552C25" w:rsidRDefault="00552C25" w:rsidP="00552C25">
      <w:pPr>
        <w:rPr>
          <w:rFonts w:eastAsia="Times New Roman"/>
          <w:color w:val="000000"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19.</w:t>
      </w:r>
      <w:r w:rsidRPr="005B3C41">
        <w:rPr>
          <w:rFonts w:eastAsia="Times New Roman"/>
          <w:color w:val="000000"/>
          <w:lang w:val="az-Latn-AZ"/>
        </w:rPr>
        <w:t xml:space="preserve"> </w:t>
      </w:r>
      <w:r w:rsidRPr="005B3C41">
        <w:rPr>
          <w:rFonts w:eastAsia="Times New Roman"/>
          <w:color w:val="000000"/>
          <w:sz w:val="28"/>
          <w:szCs w:val="28"/>
          <w:lang w:val="az-Latn-AZ"/>
        </w:rPr>
        <w:t>Hüquqi şəxs institutunu izah edən əmlak nəzəriyyəsi</w:t>
      </w:r>
    </w:p>
    <w:p w:rsidR="00552C25" w:rsidRPr="005B3C41" w:rsidRDefault="00552C25" w:rsidP="00552C25">
      <w:pPr>
        <w:rPr>
          <w:rFonts w:eastAsia="Times New Roman"/>
          <w:color w:val="000000"/>
          <w:sz w:val="28"/>
          <w:szCs w:val="28"/>
          <w:lang w:val="az-Latn-AZ"/>
        </w:rPr>
      </w:pPr>
      <w:r>
        <w:rPr>
          <w:rFonts w:eastAsia="Times New Roman"/>
          <w:color w:val="000000"/>
          <w:sz w:val="28"/>
          <w:szCs w:val="28"/>
          <w:lang w:val="az-Latn-AZ"/>
        </w:rPr>
        <w:t>20.</w:t>
      </w:r>
      <w:r w:rsidRPr="005B3C41">
        <w:rPr>
          <w:sz w:val="28"/>
          <w:szCs w:val="28"/>
          <w:lang w:val="az-Latn-AZ"/>
        </w:rPr>
        <w:t>Əqdlərin etibarlı olma şərtləri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21.</w:t>
      </w:r>
      <w:r w:rsidRPr="005B3C41">
        <w:rPr>
          <w:sz w:val="28"/>
          <w:szCs w:val="28"/>
          <w:lang w:val="az-Latn-AZ"/>
        </w:rPr>
        <w:t>Əqdin yönəldiyi hüquqi nəticəyə göeə növləri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22.</w:t>
      </w:r>
      <w:r w:rsidRPr="005B3C41">
        <w:rPr>
          <w:sz w:val="28"/>
          <w:szCs w:val="28"/>
          <w:lang w:val="az-Latn-AZ"/>
        </w:rPr>
        <w:t>Maddi və prosessual müddətlər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23.</w:t>
      </w:r>
      <w:r w:rsidRPr="005B3C41">
        <w:rPr>
          <w:sz w:val="28"/>
          <w:szCs w:val="28"/>
          <w:lang w:val="az-Latn-AZ"/>
        </w:rPr>
        <w:t>İradəsi qüsurlu olan əqdlər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>24</w:t>
      </w:r>
      <w:r w:rsidRPr="005B3C41">
        <w:rPr>
          <w:sz w:val="28"/>
          <w:szCs w:val="28"/>
          <w:lang w:val="az-Latn-AZ"/>
        </w:rPr>
        <w:t>Hüquqi əlaqələrin sayına görə öhdəliklərin növləri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25.</w:t>
      </w:r>
      <w:r w:rsidRPr="005B3C41">
        <w:rPr>
          <w:sz w:val="28"/>
          <w:szCs w:val="28"/>
          <w:lang w:val="az-Latn-AZ"/>
        </w:rPr>
        <w:t>Real və konsessual əqdlər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26.</w:t>
      </w:r>
      <w:r w:rsidRPr="005B3C41">
        <w:rPr>
          <w:sz w:val="28"/>
          <w:szCs w:val="28"/>
          <w:lang w:val="az-Latn-AZ"/>
        </w:rPr>
        <w:t>Müddətlərin mülki hüquqi əhəmiyyəti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27.</w:t>
      </w:r>
      <w:r w:rsidRPr="005B3C41">
        <w:rPr>
          <w:sz w:val="28"/>
          <w:szCs w:val="28"/>
          <w:lang w:val="az-Latn-AZ"/>
        </w:rPr>
        <w:t>Qismən etibarsız əqdlər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28.</w:t>
      </w:r>
      <w:r w:rsidRPr="005B3C41">
        <w:rPr>
          <w:sz w:val="28"/>
          <w:szCs w:val="28"/>
          <w:lang w:val="az-Latn-AZ"/>
        </w:rPr>
        <w:t>Əqdlərdə razılıq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29.</w:t>
      </w:r>
      <w:r w:rsidRPr="005B3C41">
        <w:rPr>
          <w:sz w:val="28"/>
          <w:szCs w:val="28"/>
          <w:lang w:val="az-Latn-AZ"/>
        </w:rPr>
        <w:t>Əqdin konversiyası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30.</w:t>
      </w:r>
      <w:r w:rsidRPr="005B3C41">
        <w:rPr>
          <w:sz w:val="28"/>
          <w:szCs w:val="28"/>
          <w:lang w:val="az-Latn-AZ"/>
        </w:rPr>
        <w:t>Birtərəfli restitusiya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31.</w:t>
      </w:r>
      <w:r w:rsidRPr="005B3C41">
        <w:rPr>
          <w:sz w:val="28"/>
          <w:szCs w:val="28"/>
          <w:lang w:val="az-Latn-AZ"/>
        </w:rPr>
        <w:t>Şərtlə bağlanan əqdlər</w:t>
      </w:r>
    </w:p>
    <w:p w:rsidR="00552C25" w:rsidRDefault="00552C25" w:rsidP="00552C25">
      <w:pPr>
        <w:pStyle w:val="ListParagraph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32.Şərti əqdlərdə şərtlə bağlı tələblər</w:t>
      </w:r>
    </w:p>
    <w:p w:rsidR="00552C25" w:rsidRDefault="00552C25" w:rsidP="00552C25">
      <w:pPr>
        <w:pStyle w:val="ListParagraph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33.Kazual və abstrakt əqd</w:t>
      </w:r>
    </w:p>
    <w:p w:rsidR="00552C25" w:rsidRDefault="00552C25" w:rsidP="00552C25">
      <w:pPr>
        <w:pStyle w:val="ListParagraph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34.Əqdin motiv, məqsəd və əsası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35.</w:t>
      </w:r>
      <w:r w:rsidRPr="005B3C41">
        <w:rPr>
          <w:sz w:val="28"/>
          <w:szCs w:val="28"/>
          <w:lang w:val="az-Latn-AZ"/>
        </w:rPr>
        <w:t>Mülki hüquqda təmsilçilik və etibarnamə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32"/>
          <w:szCs w:val="28"/>
          <w:lang w:val="az-Latn-AZ"/>
        </w:rPr>
      </w:pPr>
      <w:r>
        <w:rPr>
          <w:szCs w:val="28"/>
          <w:lang w:val="az-Latn-AZ"/>
        </w:rPr>
        <w:t>36.</w:t>
      </w:r>
      <w:r w:rsidRPr="005B3C41">
        <w:rPr>
          <w:szCs w:val="28"/>
          <w:lang w:val="az-Latn-AZ"/>
        </w:rPr>
        <w:t>Müqavilənin standart şərtləri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Cs w:val="28"/>
          <w:lang w:val="az-Latn-AZ"/>
        </w:rPr>
      </w:pPr>
      <w:r>
        <w:rPr>
          <w:rFonts w:ascii="Palatino Linotype" w:hAnsi="Palatino Linotype"/>
          <w:bCs/>
          <w:color w:val="000000"/>
          <w:sz w:val="28"/>
          <w:szCs w:val="25"/>
          <w:lang w:val="az-Latn-AZ"/>
        </w:rPr>
        <w:t>37.</w:t>
      </w:r>
      <w:r w:rsidRPr="005B3C41">
        <w:rPr>
          <w:rFonts w:ascii="Palatino Linotype" w:hAnsi="Palatino Linotype"/>
          <w:bCs/>
          <w:color w:val="000000"/>
          <w:sz w:val="28"/>
          <w:szCs w:val="25"/>
          <w:lang w:val="az-Latn-AZ"/>
        </w:rPr>
        <w:t>Müqavilənin dəyişdirilməsi və ləğv edilməsi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az-Latn-AZ"/>
        </w:rPr>
        <w:t>38.</w:t>
      </w:r>
      <w:r w:rsidRPr="005B3C41">
        <w:rPr>
          <w:rFonts w:ascii="Palatino Linotype" w:hAnsi="Palatino Linotype"/>
          <w:bCs/>
          <w:color w:val="000000"/>
          <w:sz w:val="28"/>
          <w:szCs w:val="28"/>
          <w:lang w:val="az-Latn-AZ"/>
        </w:rPr>
        <w:t>Öhdəliyin icrası müddəti və vaxtından əvvəl icrası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rFonts w:ascii="Palatino Linotype" w:eastAsia="Times New Roman" w:hAnsi="Palatino Linotype"/>
          <w:bCs/>
          <w:color w:val="000000"/>
          <w:sz w:val="28"/>
          <w:szCs w:val="28"/>
          <w:lang w:val="az-Latn-AZ"/>
        </w:rPr>
        <w:t>39.</w:t>
      </w:r>
      <w:r w:rsidRPr="005B3C41">
        <w:rPr>
          <w:rFonts w:ascii="Palatino Linotype" w:eastAsia="Times New Roman" w:hAnsi="Palatino Linotype"/>
          <w:bCs/>
          <w:color w:val="000000"/>
          <w:sz w:val="28"/>
          <w:szCs w:val="28"/>
          <w:lang w:val="az-Latn-AZ"/>
        </w:rPr>
        <w:t>Öhdəliklərin icra edilməməsi üçün məsuliyyət</w:t>
      </w:r>
    </w:p>
    <w:p w:rsidR="00552C25" w:rsidRDefault="00552C25" w:rsidP="00552C25">
      <w:pPr>
        <w:pStyle w:val="ListParagraph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az-Latn-AZ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az-Latn-AZ"/>
        </w:rPr>
        <w:t>40.Öhdəliklərin icra edilməməsi üçün borclunun məsuliyyəti və öhdəliyin naturada icrası</w:t>
      </w:r>
    </w:p>
    <w:p w:rsidR="00552C25" w:rsidRDefault="00552C25" w:rsidP="00552C25">
      <w:pPr>
        <w:pStyle w:val="ListParagraph"/>
        <w:tabs>
          <w:tab w:val="left" w:pos="426"/>
          <w:tab w:val="left" w:pos="567"/>
        </w:tabs>
        <w:ind w:left="0"/>
        <w:jc w:val="both"/>
        <w:rPr>
          <w:rFonts w:eastAsiaTheme="minorHAnsi"/>
          <w:sz w:val="28"/>
          <w:szCs w:val="28"/>
          <w:lang w:val="az-Latn-AZ" w:eastAsia="en-US"/>
        </w:rPr>
      </w:pPr>
      <w:r>
        <w:rPr>
          <w:sz w:val="28"/>
          <w:szCs w:val="28"/>
          <w:lang w:val="az-Latn-AZ"/>
        </w:rPr>
        <w:t>41.Pul öhdəliklərinin anlayışı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42.</w:t>
      </w:r>
      <w:r w:rsidRPr="005B3C41">
        <w:rPr>
          <w:sz w:val="28"/>
          <w:szCs w:val="28"/>
          <w:lang w:val="az-Latn-AZ"/>
        </w:rPr>
        <w:t>Öhdəliklərin icrası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43.</w:t>
      </w:r>
      <w:r w:rsidRPr="005B3C41">
        <w:rPr>
          <w:sz w:val="28"/>
          <w:szCs w:val="28"/>
          <w:lang w:val="az-Latn-AZ"/>
        </w:rPr>
        <w:t>Öhdəliklərin icra yeri</w:t>
      </w:r>
    </w:p>
    <w:p w:rsidR="00552C25" w:rsidRDefault="00552C25" w:rsidP="00552C25">
      <w:pPr>
        <w:pStyle w:val="ListParagraph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44.İddia müddətinin kəsilməsinin hüquqi nəticəsi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45.</w:t>
      </w:r>
      <w:r w:rsidRPr="005B3C41">
        <w:rPr>
          <w:sz w:val="28"/>
          <w:szCs w:val="28"/>
          <w:lang w:val="az-Latn-AZ"/>
        </w:rPr>
        <w:t>İddia müddətinin dayandırılmasının hüquqi nəticəsi</w:t>
      </w:r>
    </w:p>
    <w:p w:rsidR="00552C25" w:rsidRDefault="00552C25" w:rsidP="00552C25">
      <w:pPr>
        <w:pStyle w:val="ListParagraph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46.Qarantiya müddətləri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47</w:t>
      </w:r>
      <w:r w:rsidRPr="005B3C41">
        <w:rPr>
          <w:sz w:val="28"/>
          <w:szCs w:val="28"/>
          <w:lang w:val="az-Latn-AZ"/>
        </w:rPr>
        <w:t>Öhdəliyin əmələ gəlmə əsasları</w:t>
      </w:r>
    </w:p>
    <w:p w:rsidR="00552C25" w:rsidRDefault="00552C25" w:rsidP="00552C25">
      <w:pPr>
        <w:pStyle w:val="ListParagraph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48.İddia müddətinin şamil edilmədiyi tələblər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49.</w:t>
      </w:r>
      <w:r w:rsidRPr="005B3C41">
        <w:rPr>
          <w:sz w:val="28"/>
          <w:szCs w:val="28"/>
          <w:lang w:val="az-Latn-AZ"/>
        </w:rPr>
        <w:t>Əqdin hüquqi əlamətləri</w:t>
      </w:r>
    </w:p>
    <w:p w:rsidR="00552C25" w:rsidRDefault="00552C25" w:rsidP="00552C25">
      <w:pPr>
        <w:pStyle w:val="ListParagraph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50.Hüquqi nəticə yaratmasına görə müddətin növləri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51.</w:t>
      </w:r>
      <w:r w:rsidRPr="005B3C41">
        <w:rPr>
          <w:sz w:val="28"/>
          <w:szCs w:val="28"/>
          <w:lang w:val="az-Latn-AZ"/>
        </w:rPr>
        <w:t>Mülki hüquqda müddətlərin müəyyən edilmə üsulları</w:t>
      </w:r>
    </w:p>
    <w:p w:rsidR="00552C25" w:rsidRPr="000A775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52.</w:t>
      </w:r>
      <w:r w:rsidRPr="005B3C41">
        <w:rPr>
          <w:sz w:val="28"/>
          <w:szCs w:val="28"/>
          <w:lang w:val="az-Latn-AZ"/>
        </w:rPr>
        <w:t>Üçüncü şəxsin xeyrinə olan öhdəliklər</w:t>
      </w:r>
    </w:p>
    <w:p w:rsidR="00552C25" w:rsidRDefault="00552C25" w:rsidP="00552C25">
      <w:pPr>
        <w:tabs>
          <w:tab w:val="left" w:pos="426"/>
          <w:tab w:val="left" w:pos="567"/>
        </w:tabs>
        <w:jc w:val="both"/>
        <w:rPr>
          <w:rFonts w:eastAsiaTheme="minorHAnsi"/>
          <w:sz w:val="28"/>
          <w:szCs w:val="28"/>
          <w:lang w:val="az-Latn-AZ" w:eastAsia="en-US"/>
        </w:rPr>
      </w:pPr>
      <w:r>
        <w:rPr>
          <w:sz w:val="28"/>
          <w:szCs w:val="28"/>
          <w:lang w:val="az-Latn-AZ"/>
        </w:rPr>
        <w:t>53.</w:t>
      </w:r>
      <w:r w:rsidRPr="005B3C41">
        <w:rPr>
          <w:sz w:val="28"/>
          <w:szCs w:val="28"/>
          <w:lang w:val="az-Latn-AZ"/>
        </w:rPr>
        <w:t>İddia müddəti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rFonts w:eastAsiaTheme="minorHAnsi"/>
          <w:sz w:val="28"/>
          <w:szCs w:val="28"/>
          <w:lang w:val="az-Latn-AZ" w:eastAsia="en-US"/>
        </w:rPr>
      </w:pPr>
      <w:r>
        <w:rPr>
          <w:sz w:val="28"/>
          <w:szCs w:val="28"/>
          <w:lang w:val="az-Latn-AZ"/>
        </w:rPr>
        <w:t>54.</w:t>
      </w:r>
      <w:r w:rsidRPr="005B3C41">
        <w:rPr>
          <w:sz w:val="28"/>
          <w:szCs w:val="28"/>
          <w:lang w:val="az-Latn-AZ"/>
        </w:rPr>
        <w:t>Aksept</w:t>
      </w:r>
    </w:p>
    <w:p w:rsidR="00552C25" w:rsidRPr="005B3C41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 w:rsidRPr="005B3C41">
        <w:rPr>
          <w:sz w:val="28"/>
          <w:szCs w:val="28"/>
          <w:lang w:val="az-Latn-AZ"/>
        </w:rPr>
        <w:t>55. Oferta</w:t>
      </w:r>
    </w:p>
    <w:p w:rsidR="00552C25" w:rsidRPr="00797EEC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 w:rsidRPr="00797EEC">
        <w:rPr>
          <w:sz w:val="28"/>
          <w:szCs w:val="28"/>
          <w:lang w:val="az-Latn-AZ"/>
        </w:rPr>
        <w:t>56.Müqavilə və hüquqi əsasları</w:t>
      </w:r>
    </w:p>
    <w:p w:rsidR="00552C25" w:rsidRPr="00797EEC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57.</w:t>
      </w:r>
      <w:r w:rsidRPr="00797EEC">
        <w:rPr>
          <w:sz w:val="28"/>
          <w:szCs w:val="28"/>
          <w:lang w:val="az-Latn-AZ"/>
        </w:rPr>
        <w:t>Öhdəliyə xitam verilməsi əsasları</w:t>
      </w:r>
    </w:p>
    <w:p w:rsidR="00552C25" w:rsidRPr="00797EEC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58.</w:t>
      </w:r>
      <w:r w:rsidRPr="00797EEC">
        <w:rPr>
          <w:sz w:val="28"/>
          <w:szCs w:val="28"/>
          <w:lang w:val="az-Latn-AZ"/>
        </w:rPr>
        <w:t>Öhdəliklərin icrası</w:t>
      </w:r>
    </w:p>
    <w:p w:rsidR="00552C25" w:rsidRPr="00797EEC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59.</w:t>
      </w:r>
      <w:r w:rsidRPr="00797EEC">
        <w:rPr>
          <w:sz w:val="28"/>
          <w:szCs w:val="28"/>
          <w:lang w:val="az-Latn-AZ"/>
        </w:rPr>
        <w:t>Əqdin subyekt və obyektləri</w:t>
      </w:r>
    </w:p>
    <w:p w:rsidR="00552C25" w:rsidRPr="00797EEC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60.</w:t>
      </w:r>
      <w:r w:rsidRPr="00797EEC">
        <w:rPr>
          <w:sz w:val="28"/>
          <w:szCs w:val="28"/>
          <w:lang w:val="az-Latn-AZ"/>
        </w:rPr>
        <w:t>Əqdin növləri</w:t>
      </w:r>
    </w:p>
    <w:p w:rsidR="00552C25" w:rsidRPr="00797EEC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 w:rsidRPr="00797EEC">
        <w:rPr>
          <w:sz w:val="28"/>
          <w:szCs w:val="28"/>
          <w:lang w:val="az-Latn-AZ"/>
        </w:rPr>
        <w:t>61.Müddətlərin hesablanması əsasları</w:t>
      </w:r>
    </w:p>
    <w:p w:rsidR="00552C25" w:rsidRPr="00797EEC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 w:rsidRPr="00797EEC">
        <w:rPr>
          <w:sz w:val="28"/>
          <w:szCs w:val="28"/>
          <w:lang w:val="az-Latn-AZ"/>
        </w:rPr>
        <w:lastRenderedPageBreak/>
        <w:t>62.Öhdəliklərin təmini üsullarının hüquqi əsasları</w:t>
      </w:r>
    </w:p>
    <w:p w:rsidR="00552C25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 w:rsidRPr="00797EEC">
        <w:rPr>
          <w:sz w:val="28"/>
          <w:szCs w:val="28"/>
          <w:lang w:val="az-Latn-AZ"/>
        </w:rPr>
        <w:t>63.Öhdəliklərin verilməsi</w:t>
      </w:r>
    </w:p>
    <w:p w:rsidR="00552C25" w:rsidRDefault="00552C25" w:rsidP="00552C25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64.Mülki hüquq hüquq elmi kimi</w:t>
      </w:r>
    </w:p>
    <w:p w:rsidR="00552C25" w:rsidRDefault="00552C25" w:rsidP="00552C25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65.Mülki hüquq normaları</w:t>
      </w:r>
    </w:p>
    <w:p w:rsidR="00552C25" w:rsidRDefault="00552C25" w:rsidP="00552C25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66.Mülki hüququn sistemi</w:t>
      </w:r>
    </w:p>
    <w:p w:rsidR="00552C25" w:rsidRDefault="00552C25" w:rsidP="00552C25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67.Azərbaycan Respublikasının mülki qanunvericiliyi, Mülki Məcəllənin məqsəd və vəzifələri</w:t>
      </w:r>
    </w:p>
    <w:p w:rsidR="00552C25" w:rsidRDefault="00552C25" w:rsidP="00552C25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68.Mülki hüququn mənbələri</w:t>
      </w:r>
    </w:p>
    <w:p w:rsidR="00552C25" w:rsidRDefault="00552C25" w:rsidP="00552C25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69.Mülki hüququn funksiyaları</w:t>
      </w:r>
    </w:p>
    <w:p w:rsidR="00552C25" w:rsidRDefault="00552C25" w:rsidP="00552C25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70.Servititutun növləri</w:t>
      </w:r>
    </w:p>
    <w:p w:rsidR="00552C25" w:rsidRDefault="00552C25" w:rsidP="00552C25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71.Fiziki şəxsin mülki hüquq qabiliyyəti72.Mülki hüquq münasibətlərinin obyektləri və subyetləri</w:t>
      </w:r>
    </w:p>
    <w:p w:rsidR="00552C25" w:rsidRDefault="00552C25" w:rsidP="00552C2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73.Ad hüququ və fiziki şəxsin yaşayış yeri</w:t>
      </w:r>
    </w:p>
    <w:p w:rsidR="00552C25" w:rsidRPr="00797EEC" w:rsidRDefault="00552C25" w:rsidP="00552C25">
      <w:pPr>
        <w:jc w:val="both"/>
        <w:rPr>
          <w:rFonts w:eastAsia="Times New Roman"/>
          <w:color w:val="000000"/>
          <w:lang w:val="az-Latn-AZ"/>
        </w:rPr>
      </w:pPr>
      <w:r>
        <w:rPr>
          <w:sz w:val="28"/>
          <w:szCs w:val="28"/>
          <w:lang w:val="az-Latn-AZ"/>
        </w:rPr>
        <w:t>74.</w:t>
      </w:r>
      <w:r w:rsidRPr="00797EEC">
        <w:rPr>
          <w:rFonts w:eastAsia="Times New Roman"/>
          <w:color w:val="000000"/>
          <w:u w:val="single"/>
          <w:lang w:val="az-Latn-AZ"/>
        </w:rPr>
        <w:t xml:space="preserve"> </w:t>
      </w:r>
      <w:r w:rsidRPr="00797EEC">
        <w:rPr>
          <w:rFonts w:eastAsia="Times New Roman"/>
          <w:color w:val="000000"/>
          <w:lang w:val="az-Latn-AZ"/>
        </w:rPr>
        <w:t>Mülkiyyət hüquq münasibətlərinin təsnifatı</w:t>
      </w:r>
    </w:p>
    <w:p w:rsidR="00552C25" w:rsidRPr="00797EEC" w:rsidRDefault="00552C25" w:rsidP="00552C25">
      <w:pPr>
        <w:tabs>
          <w:tab w:val="left" w:pos="426"/>
          <w:tab w:val="left" w:pos="567"/>
        </w:tabs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75.</w:t>
      </w:r>
      <w:r w:rsidRPr="00797EEC">
        <w:rPr>
          <w:rFonts w:eastAsia="Times New Roman"/>
          <w:color w:val="000000"/>
          <w:u w:val="single"/>
          <w:lang w:val="az-Latn-AZ"/>
        </w:rPr>
        <w:t xml:space="preserve"> </w:t>
      </w:r>
      <w:r w:rsidRPr="00797EEC">
        <w:rPr>
          <w:rFonts w:eastAsia="Times New Roman"/>
          <w:color w:val="000000"/>
          <w:lang w:val="az-Latn-AZ"/>
        </w:rPr>
        <w:t>Mülkiyyətin statusu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>
        <w:rPr>
          <w:sz w:val="28"/>
          <w:szCs w:val="28"/>
          <w:lang w:val="az-Latn-AZ"/>
        </w:rPr>
        <w:t>76.</w:t>
      </w:r>
      <w:r w:rsidRPr="00290912">
        <w:rPr>
          <w:rFonts w:eastAsia="Times New Roman"/>
          <w:color w:val="000000"/>
          <w:u w:val="single"/>
          <w:lang w:val="az-Latn-AZ"/>
        </w:rPr>
        <w:t xml:space="preserve"> </w:t>
      </w:r>
      <w:r w:rsidRPr="00290912">
        <w:rPr>
          <w:rFonts w:eastAsia="Times New Roman"/>
          <w:color w:val="000000"/>
          <w:lang w:val="az-Latn-AZ"/>
        </w:rPr>
        <w:t>Mülkiyyətin obyekti və predmeti</w:t>
      </w:r>
    </w:p>
    <w:p w:rsidR="00552C25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77.</w:t>
      </w:r>
      <w:r w:rsidRPr="00797EEC">
        <w:rPr>
          <w:rFonts w:eastAsia="Times New Roman"/>
          <w:color w:val="000000"/>
          <w:u w:val="single"/>
          <w:lang w:val="az-Latn-AZ"/>
        </w:rPr>
        <w:t xml:space="preserve"> </w:t>
      </w:r>
      <w:r w:rsidRPr="00797EEC">
        <w:rPr>
          <w:rFonts w:eastAsia="Times New Roman"/>
          <w:color w:val="000000"/>
          <w:lang w:val="az-Latn-AZ"/>
        </w:rPr>
        <w:t>Qanunvericilik sisteminin hüquq sistemi ilə qarşılıqlı əlaqəsi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>
        <w:rPr>
          <w:rFonts w:eastAsia="Times New Roman"/>
          <w:color w:val="000000"/>
          <w:lang w:val="az-Latn-AZ"/>
        </w:rPr>
        <w:t>78.</w:t>
      </w:r>
      <w:r w:rsidRPr="00290912">
        <w:rPr>
          <w:rFonts w:eastAsia="Times New Roman"/>
          <w:color w:val="000000"/>
          <w:lang w:val="az-Latn-AZ"/>
        </w:rPr>
        <w:t>Publik hüququn  tənzimləmə sahələri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79. Xüsusi hüquq anlayışı və prinsipləri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80. Publik hüquq anlayışı və prinsipləri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81.Hüququn sahələrə və institutlara bölünməsinin əsasları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82.Hüquq yaradıcılığının mərhələləri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83. Hüquq yaradıcılığının növləri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 w:eastAsia="en-US"/>
        </w:rPr>
      </w:pPr>
      <w:r w:rsidRPr="00290912">
        <w:rPr>
          <w:rFonts w:eastAsia="Times New Roman"/>
          <w:color w:val="000000"/>
          <w:lang w:val="az-Latn-AZ"/>
        </w:rPr>
        <w:t>84. Hüquq yaradıcılığının prinsipləri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>
        <w:rPr>
          <w:sz w:val="28"/>
          <w:szCs w:val="28"/>
          <w:lang w:val="az-Latn-AZ"/>
        </w:rPr>
        <w:t>85.</w:t>
      </w:r>
      <w:r w:rsidRPr="00290912">
        <w:rPr>
          <w:rFonts w:eastAsia="Times New Roman"/>
          <w:color w:val="000000"/>
          <w:lang w:val="az-Latn-AZ"/>
        </w:rPr>
        <w:t xml:space="preserve"> Hüquq yaradıcılığının anlayışı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86. Autentik, leqal və məhkəmə təfsiri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87.Rəsmi və qeyri-rəsmi təfsir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88. Hüquq münasibətlərinin yaranmasında iradə azadlığının əhəmiyyəti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89. İradə azadlığı anlayışı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90. Hüquq mübahisələrini həll edən orqanların aidiyyət üzrə bölgüsü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91. Funksional və coğrafi aidiyyət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92. Hüquq normalarının tətbiq edilmə aktları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93. Hüquqda səhvin müxtəlif hüquq sahələrində hüquq tətbiqetmə prosesinə təsiri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94. Hüquqda kolliziyaların həll edilməsi üsulları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95.Hüquqda səhv anlayışı və növləri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96.Hüquqda boşluğun  aradan qaldırılması üsulları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97. Hüquqda boşluq anlayışı və növləri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98. Hüquq normalarının tətbiq edilməsinin  mərhələləri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  <w:r w:rsidRPr="00290912">
        <w:rPr>
          <w:rFonts w:eastAsia="Times New Roman"/>
          <w:color w:val="000000"/>
          <w:lang w:val="az-Latn-AZ"/>
        </w:rPr>
        <w:t>99.Hüquq normalarının tətbiq edilməsinin anlayışı və prinsipləri</w:t>
      </w:r>
    </w:p>
    <w:p w:rsidR="00552C25" w:rsidRPr="00290912" w:rsidRDefault="00552C25" w:rsidP="00552C25">
      <w:pPr>
        <w:rPr>
          <w:rFonts w:eastAsia="Times New Roman"/>
          <w:color w:val="000000"/>
          <w:lang w:val="az-Latn-AZ" w:eastAsia="en-US"/>
        </w:rPr>
      </w:pPr>
      <w:r w:rsidRPr="00290912">
        <w:rPr>
          <w:rFonts w:eastAsia="Times New Roman"/>
          <w:color w:val="000000"/>
          <w:lang w:val="az-Latn-AZ"/>
        </w:rPr>
        <w:t>100.Səbəbli əlaqə anlayışı</w:t>
      </w:r>
    </w:p>
    <w:p w:rsidR="00552C25" w:rsidRPr="00290912" w:rsidRDefault="00552C25" w:rsidP="00552C25">
      <w:pPr>
        <w:rPr>
          <w:rFonts w:eastAsia="Times New Roman"/>
          <w:color w:val="000000"/>
          <w:lang w:val="az-Latn-AZ"/>
        </w:rPr>
      </w:pP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Hüquq fənləri kafedrasının müdiri: dos.                            Q.N.Behbudov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 xml:space="preserve">                                           Naxçıvan Dövlət Universitetinin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Beynəlxalq münasibətlər və hüquq fakultəsi</w:t>
      </w:r>
    </w:p>
    <w:p w:rsidR="00552C25" w:rsidRDefault="00552C25" w:rsidP="00552C25">
      <w:pPr>
        <w:jc w:val="center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Hüquq fənləri kafedrası</w:t>
      </w:r>
    </w:p>
    <w:p w:rsidR="00552C25" w:rsidRDefault="00552C25" w:rsidP="00552C25">
      <w:pPr>
        <w:rPr>
          <w:sz w:val="28"/>
          <w:szCs w:val="28"/>
          <w:lang w:val="az-Latn-AZ"/>
        </w:rPr>
      </w:pPr>
    </w:p>
    <w:p w:rsidR="00552C25" w:rsidRDefault="00552C25" w:rsidP="00552C25">
      <w:pPr>
        <w:rPr>
          <w:sz w:val="28"/>
          <w:szCs w:val="28"/>
          <w:lang w:val="az-Latn-AZ"/>
        </w:rPr>
      </w:pP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İxtisas qrupu:   </w:t>
      </w:r>
      <w:r>
        <w:rPr>
          <w:sz w:val="28"/>
          <w:szCs w:val="28"/>
          <w:lang w:val="az-Latn-AZ"/>
        </w:rPr>
        <w:tab/>
        <w:t>Hüquq elmləri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İxtisas :                  Mülki hüquq:sahibkarlıq hüququ; ailə hüququ;beynəlxalq             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xüsusi hüquq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İxtisas şifrəsi:         5608.01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İxtisaslaşma:          Mülki hüquq:sahibkarlıq hüququ; ailə hüququ;beynəlxalq             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xüsusi hüquq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</w:t>
      </w:r>
    </w:p>
    <w:p w:rsidR="00552C25" w:rsidRDefault="00552C25" w:rsidP="00552C25">
      <w:pPr>
        <w:rPr>
          <w:sz w:val="28"/>
          <w:szCs w:val="28"/>
          <w:lang w:val="az-Latn-AZ"/>
        </w:rPr>
      </w:pP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Doktoranturaya qəbul üçün ixtisas fənnindən</w:t>
      </w:r>
    </w:p>
    <w:p w:rsidR="00552C25" w:rsidRDefault="00552C25" w:rsidP="00552C25">
      <w:pPr>
        <w:jc w:val="center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İmtahan</w:t>
      </w:r>
    </w:p>
    <w:p w:rsidR="00552C25" w:rsidRDefault="00552C25" w:rsidP="00552C25">
      <w:pPr>
        <w:jc w:val="center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S u a l l a r ı n ı n </w:t>
      </w:r>
    </w:p>
    <w:p w:rsidR="00552C25" w:rsidRPr="000962A6" w:rsidRDefault="00552C25" w:rsidP="00552C25">
      <w:pPr>
        <w:jc w:val="both"/>
        <w:rPr>
          <w:rFonts w:eastAsia="Times New Roman"/>
          <w:color w:val="000000"/>
          <w:lang w:val="az-Latn-AZ" w:eastAsia="en-US"/>
        </w:rPr>
      </w:pPr>
      <w:r>
        <w:rPr>
          <w:sz w:val="28"/>
          <w:szCs w:val="28"/>
          <w:lang w:val="az-Latn-AZ"/>
        </w:rPr>
        <w:t xml:space="preserve">                                  </w:t>
      </w: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tabs>
          <w:tab w:val="left" w:pos="360"/>
        </w:tabs>
        <w:spacing w:line="360" w:lineRule="auto"/>
        <w:ind w:left="-1080" w:right="-1080" w:firstLine="1080"/>
        <w:jc w:val="both"/>
        <w:rPr>
          <w:b/>
          <w:sz w:val="32"/>
          <w:szCs w:val="32"/>
          <w:lang w:val="az-Latn-AZ" w:eastAsia="en-US"/>
        </w:rPr>
      </w:pPr>
      <w:r>
        <w:rPr>
          <w:b/>
          <w:sz w:val="32"/>
          <w:szCs w:val="32"/>
          <w:lang w:val="az-Latn-AZ"/>
        </w:rPr>
        <w:t>İSTİFADƏ OLUNMUŞ ƏDƏBİYYAT SİYAHISI.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Azərbaycan Respublikasının Konstitusiyası, “QANUN” nəşriyyatı 2012;</w:t>
      </w:r>
    </w:p>
    <w:p w:rsidR="00552C25" w:rsidRPr="000962A6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Azərbaycan Respublikasının Konstitusiyasının şərhi,</w:t>
      </w:r>
    </w:p>
    <w:p w:rsidR="00552C25" w:rsidRPr="000962A6" w:rsidRDefault="00552C25" w:rsidP="00552C25">
      <w:pPr>
        <w:numPr>
          <w:ilvl w:val="0"/>
          <w:numId w:val="1"/>
        </w:numPr>
        <w:tabs>
          <w:tab w:val="num" w:pos="-1080"/>
        </w:tabs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“HÜQUQ ƏDƏBİYYATI” nəşriyyatı, ;</w:t>
      </w:r>
      <w:r w:rsidRPr="000962A6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 xml:space="preserve">Bakı 2010                </w:t>
      </w:r>
    </w:p>
    <w:p w:rsidR="00552C25" w:rsidRDefault="00552C25" w:rsidP="00552C25">
      <w:pPr>
        <w:ind w:left="-1080" w:right="-1080"/>
        <w:jc w:val="both"/>
        <w:rPr>
          <w:b/>
          <w:sz w:val="28"/>
          <w:szCs w:val="28"/>
          <w:lang w:val="az-Latn-AZ"/>
        </w:rPr>
      </w:pP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Konstitusya hüququ, Z.Əsgərov, Bakı 2011;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AR Mülki Məcəlləsi, “QANUN” nəşriyyatı, 2009;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AR Mülki Məcəlləsinin kommentariyası – I-II hissələr, “QANUN” nəşriyyatı 2009;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AR-in Mülki hüquq kursu – I cild (dərslik), S.Allahverdiyev, “DİGEST” nəşriyyatı 2008;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AR Mülki –  Prosessual Məcəlləsi, “HÜQUQ ƏDƏBİYYATI” nəşriyyatı, Bakı 2011;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Mülki – Prosessual hüquq (dərslik), M.Mövsümov, “QANUN” nəşriyyatı, 2010;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AR Cinayət Məcəlləsi, “QANUN” nəşriyyatı, Bakı 2010;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AR Cinayət Məcəlləsinin kommentariyası, “DİGESTA” nəşriyyatı, Bakı 2010;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AR Əmək Məcəlləsi, “QANUN” nəşriyyatı, Bakı 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AR Ailə Məcəlləsi, “QANUN” nəşriyyatı, Bakı ;</w:t>
      </w:r>
    </w:p>
    <w:p w:rsidR="00552C25" w:rsidRPr="000962A6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“Şərəf və ləyaqətin müdafiəsi barədə qanunvericiliyin məhkəmələr tərəfindən tətbiq edilməsi   </w:t>
      </w:r>
    </w:p>
    <w:p w:rsidR="00552C25" w:rsidRPr="000962A6" w:rsidRDefault="00552C25" w:rsidP="00552C25">
      <w:pPr>
        <w:spacing w:line="360" w:lineRule="auto"/>
        <w:ind w:left="-1080" w:right="-108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 xml:space="preserve">                    təcrübəsi haqqında”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.AR Ali Məhkəməsi Plenumunun qərarı, 14.05.1999;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“Normativ hüquqi aktlar haqqında” ARQ;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“Bələdiyyələrin statusu haqqında” ARQ, 02.07.1999;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“Patent haqqında” ARQ, 25.07.1995;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“Məhkəmələr və hakimlər haqqında” ARQ, 10.06.1997;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“İnsan hüquqları haqqında” Bəyannamə, Bakı 2003;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“İqtisadi, sosial və mədəni hüquqlar haqqında” Pakt, 03.01.1976;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“Kütləvi informasiya vasitələri haqqında” ARQ, 07.12.1999;</w:t>
      </w:r>
    </w:p>
    <w:p w:rsidR="00552C25" w:rsidRDefault="00552C25" w:rsidP="00552C25">
      <w:pPr>
        <w:numPr>
          <w:ilvl w:val="0"/>
          <w:numId w:val="1"/>
        </w:numPr>
        <w:tabs>
          <w:tab w:val="num" w:pos="-1080"/>
        </w:tabs>
        <w:spacing w:line="360" w:lineRule="auto"/>
        <w:ind w:left="-1080" w:right="-1080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“İstehlakçıların hüquqlarının müdafiəsi haqqında” ARQ;</w:t>
      </w:r>
    </w:p>
    <w:p w:rsidR="00552C25" w:rsidRPr="000A7751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Pr="000A7751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Pr="000A7751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Pr="000A7751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Pr="000A7751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Hüquq fənləri kafedrasının müdiri</w:t>
      </w:r>
      <w:r w:rsidRPr="000962A6">
        <w:rPr>
          <w:b/>
          <w:sz w:val="28"/>
          <w:szCs w:val="28"/>
          <w:lang w:val="az-Latn-AZ"/>
        </w:rPr>
        <w:t xml:space="preserve">: </w:t>
      </w:r>
      <w:r>
        <w:rPr>
          <w:b/>
          <w:sz w:val="28"/>
          <w:szCs w:val="28"/>
          <w:lang w:val="az-Latn-AZ"/>
        </w:rPr>
        <w:t xml:space="preserve">                                  </w:t>
      </w:r>
      <w:r w:rsidRPr="000962A6">
        <w:rPr>
          <w:b/>
          <w:sz w:val="28"/>
          <w:szCs w:val="28"/>
          <w:lang w:val="az-Latn-AZ"/>
        </w:rPr>
        <w:t>dos.</w:t>
      </w:r>
      <w:r>
        <w:rPr>
          <w:sz w:val="28"/>
          <w:szCs w:val="28"/>
          <w:lang w:val="az-Latn-AZ"/>
        </w:rPr>
        <w:t>Q.N.Behbudov</w:t>
      </w: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 xml:space="preserve">Naxçıvan Dövlət Universitetinin Beynəlxalq münasibətlər və hüquq fakultəsinin Elmi Şurasının 06.07.2023-cü il 4 saylı iclas protokolundan </w:t>
      </w: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               C I X A R I Ş</w:t>
      </w:r>
    </w:p>
    <w:p w:rsidR="00552C25" w:rsidRDefault="00552C25" w:rsidP="00552C25">
      <w:pPr>
        <w:pStyle w:val="ListParagraph"/>
        <w:tabs>
          <w:tab w:val="left" w:pos="3315"/>
        </w:tabs>
        <w:ind w:left="288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</w:t>
      </w:r>
    </w:p>
    <w:p w:rsidR="00552C25" w:rsidRDefault="00552C25" w:rsidP="00552C25">
      <w:pPr>
        <w:pStyle w:val="ListParagraph"/>
        <w:tabs>
          <w:tab w:val="left" w:pos="3315"/>
        </w:tabs>
        <w:ind w:left="2880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</w:t>
      </w:r>
      <w:r>
        <w:rPr>
          <w:b/>
          <w:sz w:val="28"/>
          <w:szCs w:val="28"/>
          <w:lang w:val="az-Latn-AZ"/>
        </w:rPr>
        <w:t xml:space="preserve"> S Ə D R:               dos.Q.N.Behbudov                     </w:t>
      </w:r>
    </w:p>
    <w:p w:rsidR="00552C25" w:rsidRDefault="00552C25" w:rsidP="00552C25">
      <w:pPr>
        <w:tabs>
          <w:tab w:val="left" w:pos="3315"/>
        </w:tabs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                                                  Katib:                    S.M.Məmmədova</w:t>
      </w:r>
    </w:p>
    <w:p w:rsidR="00552C25" w:rsidRDefault="00552C25" w:rsidP="00552C25">
      <w:pPr>
        <w:tabs>
          <w:tab w:val="left" w:pos="4820"/>
        </w:tabs>
        <w:jc w:val="both"/>
        <w:rPr>
          <w:b/>
          <w:sz w:val="28"/>
          <w:szCs w:val="28"/>
          <w:lang w:val="az-Latn-AZ"/>
        </w:rPr>
      </w:pPr>
    </w:p>
    <w:p w:rsidR="00552C25" w:rsidRDefault="00552C25" w:rsidP="00552C25">
      <w:pPr>
        <w:tabs>
          <w:tab w:val="left" w:pos="4820"/>
        </w:tabs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İştirak edirlər</w:t>
      </w:r>
      <w:r>
        <w:rPr>
          <w:sz w:val="28"/>
          <w:szCs w:val="28"/>
          <w:lang w:val="az-Latn-AZ"/>
        </w:rPr>
        <w:t>:     19 nəfər fakultə  əməkdaşları</w:t>
      </w:r>
      <w:r>
        <w:rPr>
          <w:b/>
          <w:sz w:val="28"/>
          <w:szCs w:val="28"/>
          <w:lang w:val="az-Latn-AZ"/>
        </w:rPr>
        <w:t xml:space="preserve">                             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G Ü N D Ə L İ K D Ə: </w:t>
      </w:r>
      <w:r>
        <w:rPr>
          <w:sz w:val="28"/>
          <w:szCs w:val="28"/>
          <w:lang w:val="az-Latn-AZ"/>
        </w:rPr>
        <w:t>Naxçıvan Dövlət Universitetinin “Hüquq fənləri” kafedrasının “fəlsəfə doktoru proqramı üzrə 5608.01“Mülki hüquq;sahibkarlıq hüququ;ailə hüququ;beynəlxalq xüsusi hüquq” Doktoranturaya qəbul üçün ixtisas fənnindən imtahan suallarının  müzakirəsi</w:t>
      </w:r>
    </w:p>
    <w:p w:rsidR="00552C25" w:rsidRDefault="00552C25" w:rsidP="00552C25">
      <w:pPr>
        <w:jc w:val="both"/>
        <w:rPr>
          <w:sz w:val="28"/>
          <w:szCs w:val="28"/>
          <w:lang w:val="az-Latn-AZ"/>
        </w:rPr>
      </w:pP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  <w:lang w:val="az-Latn-AZ"/>
        </w:rPr>
        <w:t xml:space="preserve">E Ş İ D İ L D İ:    </w:t>
      </w:r>
      <w:r>
        <w:rPr>
          <w:sz w:val="28"/>
          <w:szCs w:val="28"/>
          <w:lang w:val="az-Latn-AZ"/>
        </w:rPr>
        <w:t>Naxçıvan Dövlət Universitetinin</w:t>
      </w:r>
      <w:r>
        <w:rPr>
          <w:b/>
          <w:sz w:val="28"/>
          <w:szCs w:val="28"/>
          <w:lang w:val="az-Latn-AZ"/>
        </w:rPr>
        <w:t xml:space="preserve">   “</w:t>
      </w:r>
      <w:r>
        <w:rPr>
          <w:sz w:val="28"/>
          <w:szCs w:val="28"/>
          <w:lang w:val="az-Latn-AZ"/>
        </w:rPr>
        <w:t>Hüquq fənləri” fəlsəfə doktoru proqramı üzrə 5608.01“Mülki hüquq;sahibkarlıq hüququ;ailə hüququ;beynəlxalq xüsusi hüquq” Doktoranturaya qəbul üçün ixtisas fənnindən imtahan suallarını fakultə elmi şurasında müzakirəsi keçirilmiş və süalların fənnə üyğun olduğu bildirilmişdir.</w:t>
      </w:r>
    </w:p>
    <w:p w:rsidR="00552C25" w:rsidRDefault="00552C25" w:rsidP="00552C25">
      <w:pPr>
        <w:jc w:val="both"/>
        <w:rPr>
          <w:sz w:val="28"/>
          <w:szCs w:val="28"/>
          <w:lang w:val="az-Latn-AZ"/>
        </w:rPr>
      </w:pPr>
    </w:p>
    <w:p w:rsidR="00552C25" w:rsidRDefault="00552C25" w:rsidP="00552C25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Q Ə R A R</w:t>
      </w:r>
      <w:r>
        <w:rPr>
          <w:sz w:val="28"/>
          <w:szCs w:val="28"/>
          <w:lang w:val="az-Latn-AZ"/>
        </w:rPr>
        <w:t>:</w:t>
      </w:r>
      <w:r>
        <w:rPr>
          <w:b/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1. Naxçıvan Dövlət Universitetinin</w:t>
      </w:r>
      <w:r>
        <w:rPr>
          <w:b/>
          <w:sz w:val="28"/>
          <w:szCs w:val="28"/>
          <w:lang w:val="az-Latn-AZ"/>
        </w:rPr>
        <w:t xml:space="preserve">   “</w:t>
      </w:r>
      <w:r>
        <w:rPr>
          <w:sz w:val="28"/>
          <w:szCs w:val="28"/>
          <w:lang w:val="az-Latn-AZ"/>
        </w:rPr>
        <w:t>Hüquq fənləri” fəlsəfə doktoru proqramı üzrə 5608.01“Mülki hüquq;sahibkarlıq hüququ;ailə hüququ;beynəlxalq xüsusi hüquq” Doktoranturaya qəbul üçün ixtisas fənnindən imtahan suallarını fakultə elmi şurasının qərarı ilə süallar təsdiq olunmuşdur.</w:t>
      </w:r>
    </w:p>
    <w:p w:rsidR="00552C25" w:rsidRDefault="00552C25" w:rsidP="00552C25">
      <w:pPr>
        <w:rPr>
          <w:b/>
          <w:sz w:val="28"/>
          <w:szCs w:val="28"/>
          <w:lang w:val="az-Latn-AZ"/>
        </w:rPr>
      </w:pP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S Ə D R:                           dos.Q.N.Behbudov                                           </w:t>
      </w:r>
    </w:p>
    <w:p w:rsidR="00552C25" w:rsidRDefault="00552C25" w:rsidP="00552C25">
      <w:pPr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Katib:                                S.M.Məmmədova</w:t>
      </w:r>
    </w:p>
    <w:p w:rsidR="00552C25" w:rsidRDefault="00552C25" w:rsidP="00552C25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</w:t>
      </w: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pStyle w:val="ListParagraph"/>
        <w:tabs>
          <w:tab w:val="left" w:pos="3315"/>
        </w:tabs>
        <w:ind w:left="2880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</w:t>
      </w: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                      </w:t>
      </w: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Pr="000A7751" w:rsidRDefault="00552C25" w:rsidP="00552C25">
      <w:pPr>
        <w:ind w:left="4820"/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 xml:space="preserve">Naxçıvan Dövlət Universitetinin Beynəlxalq münasibətlər və hüquq fakultəsinin Elmi Şurasının </w:t>
      </w:r>
      <w:r>
        <w:rPr>
          <w:sz w:val="28"/>
          <w:szCs w:val="28"/>
          <w:lang w:val="az-Latn-AZ"/>
        </w:rPr>
        <w:t>06.07.</w:t>
      </w:r>
      <w:r w:rsidRPr="000A7751">
        <w:rPr>
          <w:sz w:val="28"/>
          <w:szCs w:val="28"/>
          <w:lang w:val="az-Latn-AZ"/>
        </w:rPr>
        <w:t xml:space="preserve">2023-cü il 4 saylı iclas protokolundan </w:t>
      </w:r>
    </w:p>
    <w:p w:rsidR="00552C25" w:rsidRPr="000A7751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 xml:space="preserve">                                                     C I X A R I Ş</w:t>
      </w:r>
    </w:p>
    <w:p w:rsidR="00552C25" w:rsidRPr="000A7751" w:rsidRDefault="00552C25" w:rsidP="00552C25">
      <w:pPr>
        <w:pStyle w:val="ListParagraph"/>
        <w:tabs>
          <w:tab w:val="left" w:pos="3315"/>
        </w:tabs>
        <w:ind w:left="2880"/>
        <w:rPr>
          <w:b/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 xml:space="preserve">                             </w:t>
      </w:r>
      <w:r w:rsidRPr="000A7751">
        <w:rPr>
          <w:b/>
          <w:sz w:val="28"/>
          <w:szCs w:val="28"/>
          <w:lang w:val="az-Latn-AZ"/>
        </w:rPr>
        <w:t xml:space="preserve"> S Ə D R:               dos.Q.N.Behbudov                     </w:t>
      </w:r>
    </w:p>
    <w:p w:rsidR="00552C25" w:rsidRPr="000A7751" w:rsidRDefault="00552C25" w:rsidP="00552C25">
      <w:pPr>
        <w:tabs>
          <w:tab w:val="left" w:pos="3315"/>
        </w:tabs>
        <w:rPr>
          <w:sz w:val="28"/>
          <w:szCs w:val="28"/>
          <w:lang w:val="az-Latn-AZ"/>
        </w:rPr>
      </w:pPr>
      <w:r w:rsidRPr="000A7751">
        <w:rPr>
          <w:b/>
          <w:sz w:val="28"/>
          <w:szCs w:val="28"/>
          <w:lang w:val="az-Latn-AZ"/>
        </w:rPr>
        <w:t xml:space="preserve">                                         </w:t>
      </w:r>
      <w:r>
        <w:rPr>
          <w:b/>
          <w:sz w:val="28"/>
          <w:szCs w:val="28"/>
          <w:lang w:val="az-Latn-AZ"/>
        </w:rPr>
        <w:t xml:space="preserve">                           </w:t>
      </w:r>
      <w:r w:rsidRPr="000A7751">
        <w:rPr>
          <w:b/>
          <w:sz w:val="28"/>
          <w:szCs w:val="28"/>
          <w:lang w:val="az-Latn-AZ"/>
        </w:rPr>
        <w:t xml:space="preserve">    Katib:                    S.M.Məmmədova</w:t>
      </w:r>
    </w:p>
    <w:p w:rsidR="00552C25" w:rsidRPr="000A7751" w:rsidRDefault="00552C25" w:rsidP="00552C25">
      <w:pPr>
        <w:tabs>
          <w:tab w:val="left" w:pos="4820"/>
        </w:tabs>
        <w:jc w:val="both"/>
        <w:rPr>
          <w:b/>
          <w:sz w:val="28"/>
          <w:szCs w:val="28"/>
          <w:lang w:val="az-Latn-AZ"/>
        </w:rPr>
      </w:pPr>
      <w:r w:rsidRPr="000A7751">
        <w:rPr>
          <w:b/>
          <w:sz w:val="28"/>
          <w:szCs w:val="28"/>
          <w:lang w:val="az-Latn-AZ"/>
        </w:rPr>
        <w:t>İştirak edirlər</w:t>
      </w:r>
      <w:r w:rsidRPr="000A7751">
        <w:rPr>
          <w:sz w:val="28"/>
          <w:szCs w:val="28"/>
          <w:lang w:val="az-Latn-AZ"/>
        </w:rPr>
        <w:t>:     19 nəfər fakultə  əməkdaşları</w:t>
      </w:r>
      <w:r w:rsidRPr="000A7751">
        <w:rPr>
          <w:b/>
          <w:sz w:val="28"/>
          <w:szCs w:val="28"/>
          <w:lang w:val="az-Latn-AZ"/>
        </w:rPr>
        <w:t xml:space="preserve">                             </w:t>
      </w:r>
    </w:p>
    <w:p w:rsidR="00552C25" w:rsidRDefault="00552C25" w:rsidP="00552C25">
      <w:pPr>
        <w:rPr>
          <w:sz w:val="28"/>
          <w:szCs w:val="28"/>
          <w:lang w:val="az-Latn-AZ"/>
        </w:rPr>
      </w:pPr>
      <w:r w:rsidRPr="000A7751">
        <w:rPr>
          <w:b/>
          <w:sz w:val="28"/>
          <w:szCs w:val="28"/>
          <w:lang w:val="az-Latn-AZ"/>
        </w:rPr>
        <w:t xml:space="preserve">G Ü N D Ə L İ K D Ə: </w:t>
      </w:r>
      <w:r w:rsidRPr="000A7751">
        <w:rPr>
          <w:sz w:val="28"/>
          <w:szCs w:val="28"/>
          <w:lang w:val="az-Latn-AZ"/>
        </w:rPr>
        <w:t xml:space="preserve">Naxçıvan Dövlət Universitetinin “Hüquq fənləri” kafedrasının “fəlsəfə doktoru proqramı üzrə </w:t>
      </w:r>
      <w:r>
        <w:rPr>
          <w:sz w:val="28"/>
          <w:szCs w:val="28"/>
          <w:lang w:val="az-Latn-AZ"/>
        </w:rPr>
        <w:t>5608.01</w:t>
      </w:r>
      <w:r w:rsidRPr="000A7751">
        <w:rPr>
          <w:sz w:val="28"/>
          <w:szCs w:val="28"/>
          <w:lang w:val="az-Latn-AZ"/>
        </w:rPr>
        <w:t>“</w:t>
      </w:r>
      <w:r>
        <w:rPr>
          <w:sz w:val="28"/>
          <w:szCs w:val="28"/>
          <w:lang w:val="az-Latn-AZ"/>
        </w:rPr>
        <w:t>Mülki hüquq;sahibkarlıq hüququ;ailə hüququ;beynəlxalq xüsusi hüquq” Doktoranturaya qəbul üçün ixtisas fənnindən imtahan suallarının  müzakirəsi</w:t>
      </w:r>
    </w:p>
    <w:p w:rsidR="00552C25" w:rsidRPr="000A7751" w:rsidRDefault="00552C25" w:rsidP="00552C25">
      <w:pPr>
        <w:jc w:val="both"/>
        <w:rPr>
          <w:sz w:val="28"/>
          <w:szCs w:val="28"/>
          <w:lang w:val="az-Latn-AZ"/>
        </w:rPr>
      </w:pPr>
    </w:p>
    <w:p w:rsidR="00552C25" w:rsidRDefault="00552C25" w:rsidP="00552C25">
      <w:pPr>
        <w:rPr>
          <w:sz w:val="28"/>
          <w:szCs w:val="28"/>
          <w:lang w:val="az-Latn-AZ"/>
        </w:rPr>
      </w:pPr>
      <w:r w:rsidRPr="000A7751">
        <w:rPr>
          <w:sz w:val="28"/>
          <w:szCs w:val="28"/>
          <w:lang w:val="az-Latn-AZ"/>
        </w:rPr>
        <w:t xml:space="preserve"> </w:t>
      </w:r>
      <w:r w:rsidRPr="000A7751">
        <w:rPr>
          <w:b/>
          <w:sz w:val="28"/>
          <w:szCs w:val="28"/>
          <w:lang w:val="az-Latn-AZ"/>
        </w:rPr>
        <w:t>E Ş İ D İ L D İ:</w:t>
      </w:r>
      <w:r>
        <w:rPr>
          <w:b/>
          <w:sz w:val="28"/>
          <w:szCs w:val="28"/>
          <w:lang w:val="az-Latn-AZ"/>
        </w:rPr>
        <w:t xml:space="preserve">  </w:t>
      </w:r>
      <w:r w:rsidRPr="000A7751">
        <w:rPr>
          <w:b/>
          <w:sz w:val="28"/>
          <w:szCs w:val="28"/>
          <w:lang w:val="az-Latn-AZ"/>
        </w:rPr>
        <w:t xml:space="preserve">  </w:t>
      </w:r>
      <w:r w:rsidRPr="000A7751">
        <w:rPr>
          <w:sz w:val="28"/>
          <w:szCs w:val="28"/>
          <w:lang w:val="az-Latn-AZ"/>
        </w:rPr>
        <w:t>Naxçıvan Dövlət Universitetinin</w:t>
      </w:r>
      <w:r w:rsidRPr="000A7751">
        <w:rPr>
          <w:b/>
          <w:sz w:val="28"/>
          <w:szCs w:val="28"/>
          <w:lang w:val="az-Latn-AZ"/>
        </w:rPr>
        <w:t xml:space="preserve">   “</w:t>
      </w:r>
      <w:r w:rsidRPr="000A7751">
        <w:rPr>
          <w:sz w:val="28"/>
          <w:szCs w:val="28"/>
          <w:lang w:val="az-Latn-AZ"/>
        </w:rPr>
        <w:t xml:space="preserve">Hüquq fənləri” fəlsəfə doktoru proqramı üzrə </w:t>
      </w:r>
      <w:r>
        <w:rPr>
          <w:sz w:val="28"/>
          <w:szCs w:val="28"/>
          <w:lang w:val="az-Latn-AZ"/>
        </w:rPr>
        <w:t>5608.01“Mülki hüquq;sahibkarlıq hüququ;ailə hüququ;beynəlxalq xüsusi hüquq” Doktoranturaya qəbul üçün ixtisas fənnindən imtahan suallarını fakultə elmi şurasında müzakirəsi keçirilmiş və süalların fənnə üyğun olduğu bildirilmişdir.</w:t>
      </w:r>
    </w:p>
    <w:p w:rsidR="00552C25" w:rsidRPr="000A7751" w:rsidRDefault="00552C25" w:rsidP="00552C25">
      <w:pPr>
        <w:jc w:val="both"/>
        <w:rPr>
          <w:sz w:val="28"/>
          <w:szCs w:val="28"/>
          <w:lang w:val="az-Latn-AZ"/>
        </w:rPr>
      </w:pPr>
    </w:p>
    <w:p w:rsidR="00552C25" w:rsidRDefault="00552C25" w:rsidP="00552C25">
      <w:pPr>
        <w:rPr>
          <w:b/>
          <w:sz w:val="28"/>
          <w:szCs w:val="28"/>
          <w:lang w:val="az-Latn-AZ"/>
        </w:rPr>
      </w:pPr>
      <w:r w:rsidRPr="000A7751">
        <w:rPr>
          <w:b/>
          <w:sz w:val="28"/>
          <w:szCs w:val="28"/>
          <w:lang w:val="az-Latn-AZ"/>
        </w:rPr>
        <w:t>Q Ə R A R</w:t>
      </w:r>
      <w:r w:rsidRPr="000A7751">
        <w:rPr>
          <w:sz w:val="28"/>
          <w:szCs w:val="28"/>
          <w:lang w:val="az-Latn-AZ"/>
        </w:rPr>
        <w:t>:</w:t>
      </w:r>
      <w:r w:rsidRPr="000A7751">
        <w:rPr>
          <w:b/>
          <w:sz w:val="28"/>
          <w:szCs w:val="28"/>
          <w:lang w:val="az-Latn-AZ"/>
        </w:rPr>
        <w:t xml:space="preserve"> </w:t>
      </w:r>
      <w:r w:rsidRPr="000A7751">
        <w:rPr>
          <w:sz w:val="28"/>
          <w:szCs w:val="28"/>
          <w:lang w:val="az-Latn-AZ"/>
        </w:rPr>
        <w:t>1</w:t>
      </w:r>
      <w:r>
        <w:rPr>
          <w:sz w:val="28"/>
          <w:szCs w:val="28"/>
          <w:lang w:val="az-Latn-AZ"/>
        </w:rPr>
        <w:t>.</w:t>
      </w:r>
      <w:r w:rsidRPr="00393611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Naxçıvan Dövlət Universitetinin</w:t>
      </w:r>
      <w:r>
        <w:rPr>
          <w:b/>
          <w:sz w:val="28"/>
          <w:szCs w:val="28"/>
          <w:lang w:val="az-Latn-AZ"/>
        </w:rPr>
        <w:t xml:space="preserve">   “</w:t>
      </w:r>
      <w:r>
        <w:rPr>
          <w:sz w:val="28"/>
          <w:szCs w:val="28"/>
          <w:lang w:val="az-Latn-AZ"/>
        </w:rPr>
        <w:t>Hüquq fənləri” fəlsəfə doktoru proqramı üzrə 5608.01“Mülki hüquq;sahibkarlıq hüququ;ailə hüququ;beynəlxalq xüsusi hüquq” Doktoranturaya qəbul üçün ixtisas fənnindən imtahan suallarını fakultə elmi şurasının qərarı ilə süallar təsdiq olunmuşdur.</w:t>
      </w:r>
    </w:p>
    <w:p w:rsidR="00552C25" w:rsidRDefault="00552C25" w:rsidP="00552C25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</w:t>
      </w:r>
    </w:p>
    <w:p w:rsidR="00552C25" w:rsidRDefault="00552C25" w:rsidP="00552C25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</w:t>
      </w:r>
      <w:r w:rsidRPr="00393611">
        <w:rPr>
          <w:b/>
          <w:sz w:val="28"/>
          <w:szCs w:val="28"/>
          <w:lang w:val="az-Latn-AZ"/>
        </w:rPr>
        <w:t xml:space="preserve">S Ə D R:                           dos.Q.N.Behbudov                     </w:t>
      </w:r>
      <w:r>
        <w:rPr>
          <w:b/>
          <w:sz w:val="28"/>
          <w:szCs w:val="28"/>
          <w:lang w:val="az-Latn-AZ"/>
        </w:rPr>
        <w:t xml:space="preserve">                     </w:t>
      </w:r>
    </w:p>
    <w:p w:rsidR="00552C25" w:rsidRPr="000A7751" w:rsidRDefault="00552C25" w:rsidP="00552C25">
      <w:pPr>
        <w:rPr>
          <w:sz w:val="28"/>
          <w:szCs w:val="28"/>
          <w:lang w:val="az-Latn-AZ"/>
        </w:rPr>
      </w:pPr>
      <w:r w:rsidRPr="000A7751">
        <w:rPr>
          <w:b/>
          <w:sz w:val="28"/>
          <w:szCs w:val="28"/>
          <w:lang w:val="az-Latn-AZ"/>
        </w:rPr>
        <w:t xml:space="preserve">   Katib:                                S.M.Məmmədova</w:t>
      </w:r>
    </w:p>
    <w:p w:rsidR="00552C25" w:rsidRPr="000A7751" w:rsidRDefault="00552C25" w:rsidP="00552C25">
      <w:pPr>
        <w:rPr>
          <w:b/>
          <w:sz w:val="28"/>
          <w:szCs w:val="28"/>
          <w:lang w:val="az-Latn-AZ"/>
        </w:rPr>
      </w:pPr>
      <w:r w:rsidRPr="000A7751">
        <w:rPr>
          <w:b/>
          <w:sz w:val="28"/>
          <w:szCs w:val="28"/>
          <w:lang w:val="az-Latn-AZ"/>
        </w:rPr>
        <w:t xml:space="preserve">                 </w:t>
      </w:r>
    </w:p>
    <w:p w:rsidR="00552C25" w:rsidRPr="000A7751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Default="00552C25" w:rsidP="00552C25">
      <w:pPr>
        <w:ind w:left="4820"/>
        <w:rPr>
          <w:sz w:val="28"/>
          <w:szCs w:val="28"/>
          <w:lang w:val="az-Latn-AZ"/>
        </w:rPr>
      </w:pPr>
    </w:p>
    <w:p w:rsidR="00552C25" w:rsidRPr="00552C25" w:rsidRDefault="00552C25" w:rsidP="00552C25">
      <w:pPr>
        <w:jc w:val="both"/>
        <w:rPr>
          <w:lang w:val="az-Latn-AZ"/>
        </w:rPr>
      </w:pPr>
    </w:p>
    <w:sectPr w:rsidR="00552C25" w:rsidRPr="00552C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7D08"/>
    <w:multiLevelType w:val="hybridMultilevel"/>
    <w:tmpl w:val="AA980AC6"/>
    <w:lvl w:ilvl="0" w:tplc="8A7AF6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B"/>
    <w:rsid w:val="00471627"/>
    <w:rsid w:val="00552C25"/>
    <w:rsid w:val="00617EA3"/>
    <w:rsid w:val="00AA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BF6B"/>
  <w15:chartTrackingRefBased/>
  <w15:docId w15:val="{8AFB8B67-C413-487C-9C01-CE942823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C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2C25"/>
    <w:pPr>
      <w:spacing w:before="100" w:beforeAutospacing="1" w:after="100" w:afterAutospacing="1"/>
    </w:pPr>
    <w:rPr>
      <w:rFonts w:eastAsia="Times New Roman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Zeyneb Esgerova</dc:creator>
  <cp:keywords/>
  <dc:description/>
  <cp:lastModifiedBy>Etibar Mammadov</cp:lastModifiedBy>
  <cp:revision>3</cp:revision>
  <dcterms:created xsi:type="dcterms:W3CDTF">2023-07-28T05:54:00Z</dcterms:created>
  <dcterms:modified xsi:type="dcterms:W3CDTF">2023-07-28T13:16:00Z</dcterms:modified>
</cp:coreProperties>
</file>